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19" w:lineRule="auto"/>
        <w:rPr>
          <w:rFonts w:ascii="Arial"/>
          <w:sz w:val="21"/>
        </w:rPr>
      </w:pPr>
      <w:r/>
    </w:p>
    <w:p>
      <w:pPr>
        <w:ind w:left="1915"/>
        <w:spacing w:before="116" w:line="189" w:lineRule="auto"/>
        <w:outlineLvl w:val="0"/>
        <w:rPr>
          <w:rFonts w:ascii="Microsoft YaHei" w:hAnsi="Microsoft YaHei" w:eastAsia="Microsoft YaHei" w:cs="Microsoft YaHei"/>
          <w:sz w:val="27"/>
          <w:szCs w:val="27"/>
        </w:rPr>
      </w:pPr>
      <w:bookmarkStart w:name="bookmark1" w:id="1"/>
      <w:bookmarkEnd w:id="1"/>
      <w:r>
        <w:rPr>
          <w:rFonts w:ascii="Microsoft YaHei" w:hAnsi="Microsoft YaHei" w:eastAsia="Microsoft YaHei" w:cs="Microsoft YaHei"/>
          <w:sz w:val="27"/>
          <w:szCs w:val="27"/>
          <w:b/>
          <w:bCs/>
          <w:spacing w:val="8"/>
        </w:rPr>
        <w:t>东北财经大学学生纪律处分实施细则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ind w:left="3312"/>
        <w:spacing w:before="78" w:line="214" w:lineRule="auto"/>
        <w:outlineLvl w:val="0"/>
        <w:rPr>
          <w:rFonts w:ascii="KaiTi_GB2312" w:hAnsi="KaiTi_GB2312" w:eastAsia="KaiTi_GB2312" w:cs="KaiTi_GB2312"/>
          <w:sz w:val="24"/>
          <w:szCs w:val="24"/>
        </w:rPr>
      </w:pPr>
      <w:r>
        <w:rPr>
          <w:rFonts w:ascii="KaiTi_GB2312" w:hAnsi="KaiTi_GB2312" w:eastAsia="KaiTi_GB2312" w:cs="KaiTi_GB2312"/>
          <w:sz w:val="24"/>
          <w:szCs w:val="24"/>
          <w:b/>
          <w:bCs/>
          <w:spacing w:val="-9"/>
        </w:rPr>
        <w:t>第一章</w:t>
      </w:r>
      <w:r>
        <w:rPr>
          <w:rFonts w:ascii="KaiTi_GB2312" w:hAnsi="KaiTi_GB2312" w:eastAsia="KaiTi_GB2312" w:cs="KaiTi_GB2312"/>
          <w:sz w:val="24"/>
          <w:szCs w:val="24"/>
          <w:spacing w:val="10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9"/>
        </w:rPr>
        <w:t>总</w:t>
      </w:r>
      <w:r>
        <w:rPr>
          <w:rFonts w:ascii="KaiTi_GB2312" w:hAnsi="KaiTi_GB2312" w:eastAsia="KaiTi_GB2312" w:cs="KaiTi_GB2312"/>
          <w:sz w:val="24"/>
          <w:szCs w:val="24"/>
          <w:spacing w:val="8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9"/>
        </w:rPr>
        <w:t>则</w:t>
      </w:r>
    </w:p>
    <w:p>
      <w:pPr>
        <w:pStyle w:val="BodyText"/>
        <w:ind w:left="35" w:right="68" w:firstLine="422"/>
        <w:spacing w:before="296" w:line="352" w:lineRule="auto"/>
        <w:rPr/>
      </w:pPr>
      <w:r>
        <w:rPr>
          <w:rFonts w:ascii="SimHei" w:hAnsi="SimHei" w:eastAsia="SimHei" w:cs="SimHei"/>
        </w:rPr>
        <w:t>第一条</w:t>
      </w:r>
      <w:r>
        <w:rPr>
          <w:rFonts w:ascii="SimHei" w:hAnsi="SimHei" w:eastAsia="SimHei" w:cs="SimHei"/>
        </w:rPr>
        <w:t xml:space="preserve">  </w:t>
      </w:r>
      <w:r>
        <w:rPr/>
        <w:t>为贯彻国家教育方针，规范学校学生管理行为，维护学校正常的教育教学秩</w:t>
      </w:r>
      <w:r>
        <w:rPr>
          <w:spacing w:val="1"/>
        </w:rPr>
        <w:t>序和生活秩序，保障学生合法权益，促进学生德、</w:t>
      </w:r>
      <w:r>
        <w:rPr/>
        <w:t>智、体、美、劳全面发展，成为社会主</w:t>
      </w:r>
      <w:r>
        <w:rPr>
          <w:spacing w:val="1"/>
        </w:rPr>
        <w:t>义建设者和接班人，依据《普通高等学校学生</w:t>
      </w:r>
      <w:r>
        <w:rPr/>
        <w:t>管理规定》《东北财经大学章程》和国家有</w:t>
      </w:r>
      <w:r>
        <w:rPr>
          <w:spacing w:val="-3"/>
        </w:rPr>
        <w:t>关法律、法规制定本细则。</w:t>
      </w:r>
    </w:p>
    <w:p>
      <w:pPr>
        <w:pStyle w:val="BodyText"/>
        <w:ind w:left="40" w:firstLine="417"/>
        <w:spacing w:before="3" w:line="351" w:lineRule="auto"/>
        <w:rPr/>
      </w:pPr>
      <w:r>
        <w:rPr>
          <w:rFonts w:ascii="SimHei" w:hAnsi="SimHei" w:eastAsia="SimHei" w:cs="SimHei"/>
        </w:rPr>
        <w:t>第二条</w:t>
      </w:r>
      <w:r>
        <w:rPr>
          <w:rFonts w:ascii="SimHei" w:hAnsi="SimHei" w:eastAsia="SimHei" w:cs="SimHei"/>
        </w:rPr>
        <w:t xml:space="preserve">  </w:t>
      </w:r>
      <w:r>
        <w:rPr/>
        <w:t>学生在享有法律、法规及学校章程赋予的权利的同时，有遵守法律、法规、</w:t>
      </w:r>
      <w:r>
        <w:rPr>
          <w:spacing w:val="-6"/>
        </w:rPr>
        <w:t>学校章程和各项规章制度的义务。未按</w:t>
      </w:r>
      <w:r>
        <w:rPr>
          <w:spacing w:val="-6"/>
        </w:rPr>
        <w:t xml:space="preserve"> </w:t>
      </w:r>
      <w:r>
        <w:rPr>
          <w:spacing w:val="-6"/>
        </w:rPr>
        <w:t>照要求履行义务，偏离了基本行为规范和教育目的，</w:t>
      </w:r>
      <w:r>
        <w:rPr/>
        <w:t>发生违反法律法规、学校纪律行为的学生，学校应给予批评教育，并视情节轻重，给予纪</w:t>
      </w:r>
      <w:r>
        <w:rPr>
          <w:spacing w:val="-8"/>
        </w:rPr>
        <w:t>律处分。</w:t>
      </w:r>
    </w:p>
    <w:p>
      <w:pPr>
        <w:pStyle w:val="BodyText"/>
        <w:ind w:left="40" w:right="70" w:firstLine="418"/>
        <w:spacing w:before="2" w:line="351" w:lineRule="auto"/>
        <w:rPr/>
      </w:pPr>
      <w:r>
        <w:rPr>
          <w:rFonts w:ascii="SimHei" w:hAnsi="SimHei" w:eastAsia="SimHei" w:cs="SimHei"/>
        </w:rPr>
        <w:t>第三条</w:t>
      </w:r>
      <w:r>
        <w:rPr>
          <w:rFonts w:ascii="SimHei" w:hAnsi="SimHei" w:eastAsia="SimHei" w:cs="SimHei"/>
        </w:rPr>
        <w:t xml:space="preserve">  </w:t>
      </w:r>
      <w:r>
        <w:rPr/>
        <w:t>学校给予学生处分，应当坚持教育与惩戒相结合，坚持管理与服务相结合，</w:t>
      </w:r>
      <w:r>
        <w:rPr/>
        <w:t>与学生违法、违纪行为的性质和过错的严重程度相适应。学校对学生的处分，应当做到证</w:t>
      </w:r>
      <w:r>
        <w:rPr>
          <w:spacing w:val="-2"/>
        </w:rPr>
        <w:t>据充分、依据明确、定性准确、程序正当、处分适当。</w:t>
      </w:r>
    </w:p>
    <w:p>
      <w:pPr>
        <w:pStyle w:val="BodyText"/>
        <w:ind w:left="43" w:right="70" w:firstLine="415"/>
        <w:spacing w:before="2" w:line="354" w:lineRule="auto"/>
        <w:rPr/>
      </w:pPr>
      <w:r>
        <w:rPr>
          <w:rFonts w:ascii="SimHei" w:hAnsi="SimHei" w:eastAsia="SimHei" w:cs="SimHei"/>
        </w:rPr>
        <w:t>第四条</w:t>
      </w:r>
      <w:r>
        <w:rPr>
          <w:rFonts w:ascii="SimHei" w:hAnsi="SimHei" w:eastAsia="SimHei" w:cs="SimHei"/>
        </w:rPr>
        <w:t xml:space="preserve">  </w:t>
      </w:r>
      <w:r>
        <w:rPr/>
        <w:t>本细则适用于在东北财经大学（以下称学校）接受普通高等学历教育的研究</w:t>
      </w:r>
      <w:r>
        <w:rPr>
          <w:spacing w:val="-4"/>
        </w:rPr>
        <w:t>生和本科生（以下称学生）。</w:t>
      </w:r>
    </w:p>
    <w:p>
      <w:pPr>
        <w:ind w:left="2710"/>
        <w:spacing w:before="127" w:line="214" w:lineRule="auto"/>
        <w:outlineLvl w:val="0"/>
        <w:rPr>
          <w:rFonts w:ascii="KaiTi_GB2312" w:hAnsi="KaiTi_GB2312" w:eastAsia="KaiTi_GB2312" w:cs="KaiTi_GB2312"/>
          <w:sz w:val="24"/>
          <w:szCs w:val="24"/>
        </w:rPr>
      </w:pP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第二章</w:t>
      </w:r>
      <w:r>
        <w:rPr>
          <w:rFonts w:ascii="KaiTi_GB2312" w:hAnsi="KaiTi_GB2312" w:eastAsia="KaiTi_GB2312" w:cs="KaiTi_GB2312"/>
          <w:sz w:val="24"/>
          <w:szCs w:val="24"/>
          <w:spacing w:val="-3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处分的种类和运用</w:t>
      </w:r>
    </w:p>
    <w:p>
      <w:pPr>
        <w:pStyle w:val="BodyText"/>
        <w:ind w:left="458"/>
        <w:spacing w:before="299" w:line="228" w:lineRule="auto"/>
        <w:rPr/>
      </w:pPr>
      <w:r>
        <w:rPr>
          <w:rFonts w:ascii="SimHei" w:hAnsi="SimHei" w:eastAsia="SimHei" w:cs="SimHei"/>
          <w:spacing w:val="-3"/>
        </w:rPr>
        <w:t>第五条</w:t>
      </w:r>
      <w:r>
        <w:rPr>
          <w:rFonts w:ascii="SimHei" w:hAnsi="SimHei" w:eastAsia="SimHei" w:cs="SimHei"/>
          <w:spacing w:val="-3"/>
        </w:rPr>
        <w:t xml:space="preserve">  </w:t>
      </w:r>
      <w:r>
        <w:rPr>
          <w:spacing w:val="-3"/>
        </w:rPr>
        <w:t>学生纪律处分的种类分为：</w:t>
      </w:r>
    </w:p>
    <w:p>
      <w:pPr>
        <w:pStyle w:val="BodyText"/>
        <w:ind w:left="482"/>
        <w:spacing w:before="154" w:line="218" w:lineRule="auto"/>
        <w:rPr/>
      </w:pPr>
      <w:r>
        <w:rPr>
          <w:spacing w:val="-10"/>
        </w:rPr>
        <w:t>（一）警告；</w:t>
      </w:r>
    </w:p>
    <w:p>
      <w:pPr>
        <w:pStyle w:val="BodyText"/>
        <w:ind w:left="482"/>
        <w:spacing w:before="151" w:line="218" w:lineRule="auto"/>
        <w:rPr/>
      </w:pPr>
      <w:r>
        <w:rPr>
          <w:spacing w:val="-8"/>
        </w:rPr>
        <w:t>（二）严重警告；</w:t>
      </w:r>
    </w:p>
    <w:p>
      <w:pPr>
        <w:pStyle w:val="BodyText"/>
        <w:ind w:left="482"/>
        <w:spacing w:before="153" w:line="218" w:lineRule="auto"/>
        <w:rPr/>
      </w:pPr>
      <w:r>
        <w:rPr>
          <w:spacing w:val="-10"/>
        </w:rPr>
        <w:t>（三）记过；</w:t>
      </w:r>
    </w:p>
    <w:p>
      <w:pPr>
        <w:pStyle w:val="BodyText"/>
        <w:ind w:left="482"/>
        <w:spacing w:before="152" w:line="217" w:lineRule="auto"/>
        <w:rPr/>
      </w:pPr>
      <w:r>
        <w:rPr>
          <w:spacing w:val="-13"/>
        </w:rPr>
        <w:t>（四）</w:t>
      </w:r>
      <w:r>
        <w:rPr>
          <w:spacing w:val="46"/>
        </w:rPr>
        <w:t xml:space="preserve"> </w:t>
      </w:r>
      <w:r>
        <w:rPr>
          <w:spacing w:val="-13"/>
        </w:rPr>
        <w:t>留校察看；</w:t>
      </w:r>
    </w:p>
    <w:p>
      <w:pPr>
        <w:pStyle w:val="BodyText"/>
        <w:ind w:left="482"/>
        <w:spacing w:before="152" w:line="217" w:lineRule="auto"/>
        <w:rPr/>
      </w:pPr>
      <w:r>
        <w:rPr>
          <w:spacing w:val="-7"/>
        </w:rPr>
        <w:t>（五）开除学籍。</w:t>
      </w:r>
    </w:p>
    <w:p>
      <w:pPr>
        <w:pStyle w:val="BodyText"/>
        <w:ind w:left="42" w:right="70" w:firstLine="415"/>
        <w:spacing w:before="143" w:line="351" w:lineRule="auto"/>
        <w:rPr/>
      </w:pPr>
      <w:r>
        <w:rPr>
          <w:rFonts w:ascii="SimHei" w:hAnsi="SimHei" w:eastAsia="SimHei" w:cs="SimHei"/>
        </w:rPr>
        <w:t>第六条</w:t>
      </w:r>
      <w:r>
        <w:rPr>
          <w:rFonts w:ascii="SimHei" w:hAnsi="SimHei" w:eastAsia="SimHei" w:cs="SimHei"/>
        </w:rPr>
        <w:t xml:space="preserve">  </w:t>
      </w:r>
      <w:r>
        <w:rPr/>
        <w:t>二人及以上共同违纪的，根据各自的作用、情节、过错的严重程度及影响程</w:t>
      </w:r>
      <w:r>
        <w:rPr>
          <w:spacing w:val="-3"/>
        </w:rPr>
        <w:t>度，按共同违纪分别予以处分。</w:t>
      </w:r>
    </w:p>
    <w:p>
      <w:pPr>
        <w:pStyle w:val="BodyText"/>
        <w:ind w:left="458"/>
        <w:spacing w:before="1" w:line="228" w:lineRule="auto"/>
        <w:rPr/>
      </w:pPr>
      <w:r>
        <w:rPr>
          <w:rFonts w:ascii="SimHei" w:hAnsi="SimHei" w:eastAsia="SimHei" w:cs="SimHei"/>
          <w:spacing w:val="-2"/>
        </w:rPr>
        <w:t>第七条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有下列情形之一的，可以减轻或免予纪律处分：</w:t>
      </w:r>
    </w:p>
    <w:p>
      <w:pPr>
        <w:pStyle w:val="BodyText"/>
        <w:ind w:left="482"/>
        <w:spacing w:before="153" w:line="217" w:lineRule="auto"/>
        <w:rPr/>
      </w:pPr>
      <w:r>
        <w:rPr>
          <w:spacing w:val="-4"/>
        </w:rPr>
        <w:t>（一）违纪情节轻微，且认错态度良好的；</w:t>
      </w:r>
    </w:p>
    <w:p>
      <w:pPr>
        <w:pStyle w:val="BodyText"/>
        <w:ind w:left="482"/>
        <w:spacing w:before="153" w:line="216" w:lineRule="auto"/>
        <w:rPr/>
      </w:pPr>
      <w:r>
        <w:rPr>
          <w:spacing w:val="-4"/>
        </w:rPr>
        <w:t>（二）主动承认违纪事实并及时改正的；</w:t>
      </w:r>
    </w:p>
    <w:p>
      <w:pPr>
        <w:spacing w:line="216" w:lineRule="auto"/>
        <w:sectPr>
          <w:headerReference w:type="default" r:id="rId1"/>
          <w:footerReference w:type="default" r:id="rId2"/>
          <w:pgSz w:w="11057" w:h="15309"/>
          <w:pgMar w:top="1451" w:right="1350" w:bottom="1301" w:left="1388" w:header="1112" w:footer="1101" w:gutter="0"/>
        </w:sectPr>
        <w:rPr/>
      </w:pPr>
    </w:p>
    <w:p>
      <w:pPr>
        <w:pStyle w:val="BodyText"/>
        <w:ind w:left="482"/>
        <w:spacing w:before="125" w:line="217" w:lineRule="auto"/>
        <w:rPr/>
      </w:pPr>
      <w:r>
        <w:rPr>
          <w:spacing w:val="-5"/>
        </w:rPr>
        <w:t>（三）受他人胁迫或诱骗的；</w:t>
      </w:r>
    </w:p>
    <w:p>
      <w:pPr>
        <w:pStyle w:val="BodyText"/>
        <w:ind w:left="482"/>
        <w:spacing w:before="151" w:line="217" w:lineRule="auto"/>
        <w:rPr/>
      </w:pPr>
      <w:r>
        <w:rPr>
          <w:spacing w:val="-3"/>
        </w:rPr>
        <w:t>（四）主动终止违纪行为或采取措施减轻违纪后果的；</w:t>
      </w:r>
    </w:p>
    <w:p>
      <w:pPr>
        <w:pStyle w:val="BodyText"/>
        <w:ind w:left="482"/>
        <w:spacing w:before="153" w:line="217" w:lineRule="auto"/>
        <w:rPr/>
      </w:pPr>
      <w:r>
        <w:rPr>
          <w:spacing w:val="-6"/>
        </w:rPr>
        <w:t>（五）有其他立功表现的；</w:t>
      </w:r>
    </w:p>
    <w:p>
      <w:pPr>
        <w:pStyle w:val="BodyText"/>
        <w:ind w:left="458"/>
        <w:spacing w:before="142" w:line="229" w:lineRule="auto"/>
        <w:rPr/>
      </w:pPr>
      <w:r>
        <w:rPr>
          <w:rFonts w:ascii="SimHei" w:hAnsi="SimHei" w:eastAsia="SimHei" w:cs="SimHei"/>
          <w:spacing w:val="-2"/>
        </w:rPr>
        <w:t>第八条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有下列情形之一的，可以加重纪律处分：</w:t>
      </w:r>
    </w:p>
    <w:p>
      <w:pPr>
        <w:pStyle w:val="BodyText"/>
        <w:ind w:left="482"/>
        <w:spacing w:before="151" w:line="216" w:lineRule="auto"/>
        <w:rPr/>
      </w:pPr>
      <w:r>
        <w:rPr>
          <w:spacing w:val="-3"/>
        </w:rPr>
        <w:t>（一）对检举人、证人进行威胁、恐吓、诽谤、侮辱、诬陷</w:t>
      </w:r>
      <w:r>
        <w:rPr>
          <w:spacing w:val="36"/>
        </w:rPr>
        <w:t xml:space="preserve"> </w:t>
      </w:r>
      <w:r>
        <w:rPr>
          <w:spacing w:val="-3"/>
        </w:rPr>
        <w:t>或实施报复的；</w:t>
      </w:r>
    </w:p>
    <w:p>
      <w:pPr>
        <w:pStyle w:val="BodyText"/>
        <w:ind w:left="482"/>
        <w:spacing w:before="154" w:line="216" w:lineRule="auto"/>
        <w:rPr/>
      </w:pPr>
      <w:r>
        <w:rPr>
          <w:spacing w:val="-3"/>
        </w:rPr>
        <w:t>（二）故意隐瞒实情、销毁证据材料或干扰违纪处理过程的；</w:t>
      </w:r>
    </w:p>
    <w:p>
      <w:pPr>
        <w:pStyle w:val="BodyText"/>
        <w:ind w:left="482"/>
        <w:spacing w:before="155" w:line="217" w:lineRule="auto"/>
        <w:rPr/>
      </w:pPr>
      <w:r>
        <w:rPr>
          <w:spacing w:val="-4"/>
        </w:rPr>
        <w:t>（三）胁迫、诱骗或唆使他人违纪的；</w:t>
      </w:r>
    </w:p>
    <w:p>
      <w:pPr>
        <w:pStyle w:val="BodyText"/>
        <w:ind w:left="482"/>
        <w:spacing w:before="153" w:line="217" w:lineRule="auto"/>
        <w:rPr/>
      </w:pPr>
      <w:r>
        <w:rPr>
          <w:spacing w:val="-3"/>
        </w:rPr>
        <w:t>（四）违纪造成损失或伤害，拒绝赔偿损失或承担相关</w:t>
      </w:r>
      <w:r>
        <w:rPr>
          <w:spacing w:val="-4"/>
        </w:rPr>
        <w:t>费用</w:t>
      </w:r>
      <w:r>
        <w:rPr>
          <w:spacing w:val="47"/>
        </w:rPr>
        <w:t xml:space="preserve"> </w:t>
      </w:r>
      <w:r>
        <w:rPr>
          <w:spacing w:val="-4"/>
        </w:rPr>
        <w:t>的；</w:t>
      </w:r>
    </w:p>
    <w:p>
      <w:pPr>
        <w:pStyle w:val="BodyText"/>
        <w:ind w:left="482"/>
        <w:spacing w:before="153" w:line="215" w:lineRule="auto"/>
        <w:rPr/>
      </w:pPr>
      <w:r>
        <w:rPr>
          <w:spacing w:val="-3"/>
        </w:rPr>
        <w:t>（五）策划或组织群体违纪的，或在共同违纪中起主要</w:t>
      </w:r>
      <w:r>
        <w:rPr>
          <w:spacing w:val="-4"/>
        </w:rPr>
        <w:t>作用</w:t>
      </w:r>
      <w:r>
        <w:rPr>
          <w:spacing w:val="47"/>
        </w:rPr>
        <w:t xml:space="preserve"> </w:t>
      </w:r>
      <w:r>
        <w:rPr>
          <w:spacing w:val="-4"/>
        </w:rPr>
        <w:t>的；</w:t>
      </w:r>
    </w:p>
    <w:p>
      <w:pPr>
        <w:pStyle w:val="BodyText"/>
        <w:ind w:left="482"/>
        <w:spacing w:before="155" w:line="217" w:lineRule="auto"/>
        <w:rPr/>
      </w:pPr>
      <w:r>
        <w:rPr>
          <w:spacing w:val="-4"/>
        </w:rPr>
        <w:t>（六）同时犯有两种以上违纪行为的；</w:t>
      </w:r>
    </w:p>
    <w:p>
      <w:pPr>
        <w:pStyle w:val="BodyText"/>
        <w:ind w:left="482"/>
        <w:spacing w:before="154" w:line="215" w:lineRule="auto"/>
        <w:rPr/>
      </w:pPr>
      <w:r>
        <w:rPr>
          <w:spacing w:val="-3"/>
        </w:rPr>
        <w:t>（七）受纪律处分后，在处分期限内再次违纪应受处分的；</w:t>
      </w:r>
    </w:p>
    <w:p>
      <w:pPr>
        <w:pStyle w:val="BodyText"/>
        <w:ind w:left="482"/>
        <w:spacing w:before="154" w:line="217" w:lineRule="auto"/>
        <w:rPr/>
      </w:pPr>
      <w:r>
        <w:rPr>
          <w:spacing w:val="-2"/>
        </w:rPr>
        <w:t>（八）屡次违反学校规定受到纪律处分，经教育不改的，给予开除学籍处分。</w:t>
      </w:r>
    </w:p>
    <w:p>
      <w:pPr>
        <w:ind w:left="2831"/>
        <w:spacing w:before="277" w:line="214" w:lineRule="auto"/>
        <w:outlineLvl w:val="0"/>
        <w:rPr>
          <w:rFonts w:ascii="KaiTi_GB2312" w:hAnsi="KaiTi_GB2312" w:eastAsia="KaiTi_GB2312" w:cs="KaiTi_GB2312"/>
          <w:sz w:val="24"/>
          <w:szCs w:val="24"/>
        </w:rPr>
      </w:pP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第三章</w:t>
      </w:r>
      <w:r>
        <w:rPr>
          <w:rFonts w:ascii="KaiTi_GB2312" w:hAnsi="KaiTi_GB2312" w:eastAsia="KaiTi_GB2312" w:cs="KaiTi_GB2312"/>
          <w:sz w:val="24"/>
          <w:szCs w:val="24"/>
          <w:spacing w:val="-3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违纪行为和处分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ind w:left="2784"/>
        <w:spacing w:before="68" w:line="219" w:lineRule="auto"/>
        <w:outlineLvl w:val="1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spacing w:val="-1"/>
        </w:rPr>
        <w:t>第一节</w:t>
      </w:r>
      <w:r>
        <w:rPr>
          <w:rFonts w:ascii="SimHei" w:hAnsi="SimHei" w:eastAsia="SimHei" w:cs="SimHei"/>
          <w:sz w:val="21"/>
          <w:szCs w:val="21"/>
          <w:spacing w:val="-1"/>
        </w:rPr>
        <w:t xml:space="preserve">  </w:t>
      </w:r>
      <w:r>
        <w:rPr>
          <w:rFonts w:ascii="SimHei" w:hAnsi="SimHei" w:eastAsia="SimHei" w:cs="SimHei"/>
          <w:sz w:val="21"/>
          <w:szCs w:val="21"/>
          <w:spacing w:val="-1"/>
        </w:rPr>
        <w:t>违反宪法、法律行为</w:t>
      </w:r>
    </w:p>
    <w:p>
      <w:pPr>
        <w:pStyle w:val="BodyText"/>
        <w:ind w:left="40" w:right="35" w:firstLine="417"/>
        <w:spacing w:before="295" w:line="352" w:lineRule="auto"/>
        <w:rPr/>
      </w:pPr>
      <w:r>
        <w:rPr>
          <w:rFonts w:ascii="SimHei" w:hAnsi="SimHei" w:eastAsia="SimHei" w:cs="SimHei"/>
        </w:rPr>
        <w:t>第九条</w:t>
      </w:r>
      <w:r>
        <w:rPr>
          <w:rFonts w:ascii="SimHei" w:hAnsi="SimHei" w:eastAsia="SimHei" w:cs="SimHei"/>
        </w:rPr>
        <w:t xml:space="preserve">  </w:t>
      </w:r>
      <w:r>
        <w:rPr/>
        <w:t>学生违反宪法，反对四项基本原则、破坏安定团结、扰乱社会秩序的，给予</w:t>
      </w:r>
      <w:r>
        <w:rPr>
          <w:spacing w:val="-5"/>
        </w:rPr>
        <w:t>开除学籍处分。</w:t>
      </w:r>
    </w:p>
    <w:p>
      <w:pPr>
        <w:pStyle w:val="BodyText"/>
        <w:ind w:left="458"/>
        <w:spacing w:line="227" w:lineRule="auto"/>
        <w:rPr/>
      </w:pPr>
      <w:r>
        <w:rPr>
          <w:rFonts w:ascii="SimHei" w:hAnsi="SimHei" w:eastAsia="SimHei" w:cs="SimHei"/>
          <w:spacing w:val="-1"/>
        </w:rPr>
        <w:t>第十条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学生触犯国家法律，构成刑事犯罪的，给予开除学籍</w:t>
      </w:r>
      <w:r>
        <w:rPr>
          <w:spacing w:val="-2"/>
        </w:rPr>
        <w:t>处分。</w:t>
      </w:r>
    </w:p>
    <w:p>
      <w:pPr>
        <w:pStyle w:val="BodyText"/>
        <w:ind w:left="458"/>
        <w:spacing w:before="141" w:line="227" w:lineRule="auto"/>
        <w:rPr/>
      </w:pPr>
      <w:r>
        <w:rPr>
          <w:rFonts w:ascii="SimHei" w:hAnsi="SimHei" w:eastAsia="SimHei" w:cs="SimHei"/>
          <w:spacing w:val="-1"/>
        </w:rPr>
        <w:t>第十一条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学生受到治安管理处罚，情节严重、性质恶劣的，给予开除学籍处分。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ind w:left="2364"/>
        <w:spacing w:before="68" w:line="218" w:lineRule="auto"/>
        <w:outlineLvl w:val="1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spacing w:val="-1"/>
        </w:rPr>
        <w:t>第二节</w:t>
      </w:r>
      <w:r>
        <w:rPr>
          <w:rFonts w:ascii="SimHei" w:hAnsi="SimHei" w:eastAsia="SimHei" w:cs="SimHei"/>
          <w:sz w:val="21"/>
          <w:szCs w:val="21"/>
          <w:spacing w:val="-1"/>
        </w:rPr>
        <w:t xml:space="preserve">  </w:t>
      </w:r>
      <w:r>
        <w:rPr>
          <w:rFonts w:ascii="SimHei" w:hAnsi="SimHei" w:eastAsia="SimHei" w:cs="SimHei"/>
          <w:sz w:val="21"/>
          <w:szCs w:val="21"/>
          <w:spacing w:val="-1"/>
        </w:rPr>
        <w:t>违反考试纪律、学术道德行为</w:t>
      </w:r>
    </w:p>
    <w:p>
      <w:pPr>
        <w:pStyle w:val="BodyText"/>
        <w:ind w:left="39" w:right="73" w:firstLine="418"/>
        <w:spacing w:before="295" w:line="355" w:lineRule="auto"/>
        <w:rPr/>
      </w:pPr>
      <w:r>
        <w:rPr>
          <w:rFonts w:ascii="SimHei" w:hAnsi="SimHei" w:eastAsia="SimHei" w:cs="SimHei"/>
          <w:spacing w:val="-1"/>
        </w:rPr>
        <w:t>第十二条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学生有下列违反考试违纪行为，给予警告或严重警告处分；情节严重的，</w:t>
      </w:r>
      <w:r>
        <w:rPr>
          <w:spacing w:val="-3"/>
        </w:rPr>
        <w:t>给予记过处分直至留校察看处分：</w:t>
      </w:r>
    </w:p>
    <w:p>
      <w:pPr>
        <w:pStyle w:val="BodyText"/>
        <w:ind w:left="482"/>
        <w:spacing w:before="6" w:line="216" w:lineRule="auto"/>
        <w:rPr/>
      </w:pPr>
      <w:r>
        <w:rPr>
          <w:spacing w:val="-3"/>
        </w:rPr>
        <w:t>（一）携带违反考试纪律要求的物品进入考场</w:t>
      </w:r>
      <w:r>
        <w:rPr>
          <w:spacing w:val="-4"/>
        </w:rPr>
        <w:t>的；</w:t>
      </w:r>
    </w:p>
    <w:p>
      <w:pPr>
        <w:pStyle w:val="BodyText"/>
        <w:ind w:left="482"/>
        <w:spacing w:before="154" w:line="216" w:lineRule="auto"/>
        <w:rPr/>
      </w:pPr>
      <w:r>
        <w:rPr>
          <w:spacing w:val="-2"/>
        </w:rPr>
        <w:t>（二）未携带规定的证件参加考试，不听劝阻或者拒绝监考人员查验证件的；</w:t>
      </w:r>
    </w:p>
    <w:p>
      <w:pPr>
        <w:pStyle w:val="BodyText"/>
        <w:ind w:left="482"/>
        <w:spacing w:before="154" w:line="216" w:lineRule="auto"/>
        <w:rPr/>
      </w:pPr>
      <w:r>
        <w:rPr>
          <w:spacing w:val="-2"/>
        </w:rPr>
        <w:t>（三）考试开始信号发出前答题，或者考试结束信号发出后继续答</w:t>
      </w:r>
      <w:r>
        <w:rPr>
          <w:spacing w:val="-3"/>
        </w:rPr>
        <w:t>题的；</w:t>
      </w:r>
    </w:p>
    <w:p>
      <w:pPr>
        <w:pStyle w:val="BodyText"/>
        <w:ind w:left="482"/>
        <w:spacing w:before="155" w:line="215" w:lineRule="auto"/>
        <w:rPr/>
      </w:pPr>
      <w:r>
        <w:rPr>
          <w:spacing w:val="-3"/>
        </w:rPr>
        <w:t>（四）在考试过程中旁窥、交头接耳、互打暗号或者手势的；</w:t>
      </w:r>
    </w:p>
    <w:p>
      <w:pPr>
        <w:pStyle w:val="BodyText"/>
        <w:ind w:left="482"/>
        <w:spacing w:before="155" w:line="215" w:lineRule="auto"/>
        <w:rPr/>
      </w:pPr>
      <w:r>
        <w:rPr>
          <w:spacing w:val="-3"/>
        </w:rPr>
        <w:t>（五）在考试过程中未经考试工作人员同意擅自离开考场的；</w:t>
      </w:r>
    </w:p>
    <w:p>
      <w:pPr>
        <w:pStyle w:val="BodyText"/>
        <w:ind w:left="50" w:right="43" w:firstLine="431"/>
        <w:spacing w:before="155" w:line="352" w:lineRule="auto"/>
        <w:rPr/>
      </w:pPr>
      <w:r>
        <w:rPr/>
        <w:t>（六）未经允许将试卷、答卷（含答题卡、答题纸</w:t>
      </w:r>
      <w:r>
        <w:rPr>
          <w:spacing w:val="-1"/>
        </w:rPr>
        <w:t>等）、草稿纸等考试用纸带出考场</w:t>
      </w:r>
      <w:r>
        <w:rPr>
          <w:spacing w:val="-15"/>
        </w:rPr>
        <w:t>的；</w:t>
      </w:r>
    </w:p>
    <w:p>
      <w:pPr>
        <w:pStyle w:val="BodyText"/>
        <w:ind w:left="482"/>
        <w:spacing w:line="215" w:lineRule="auto"/>
        <w:rPr/>
      </w:pPr>
      <w:r>
        <w:rPr/>
        <w:t>（七）使用规定以外的笔或纸答题，或者在试卷规定以</w:t>
      </w:r>
      <w:r>
        <w:rPr>
          <w:spacing w:val="-1"/>
        </w:rPr>
        <w:t>外的地方书写姓名、学号或者</w:t>
      </w:r>
    </w:p>
    <w:p>
      <w:pPr>
        <w:spacing w:line="215" w:lineRule="auto"/>
        <w:sectPr>
          <w:headerReference w:type="default" r:id="rId3"/>
          <w:footerReference w:type="default" r:id="rId4"/>
          <w:pgSz w:w="11057" w:h="15309"/>
          <w:pgMar w:top="1451" w:right="1385" w:bottom="1300" w:left="1388" w:header="1112" w:footer="1100" w:gutter="0"/>
        </w:sectPr>
        <w:rPr/>
      </w:pPr>
    </w:p>
    <w:p>
      <w:pPr>
        <w:pStyle w:val="BodyText"/>
        <w:ind w:left="53"/>
        <w:spacing w:before="125" w:line="215" w:lineRule="auto"/>
        <w:rPr/>
      </w:pPr>
      <w:r>
        <w:rPr>
          <w:spacing w:val="-4"/>
        </w:rPr>
        <w:t>以其他方式在答卷上标记不应有信息的；</w:t>
      </w:r>
    </w:p>
    <w:p>
      <w:pPr>
        <w:pStyle w:val="BodyText"/>
        <w:ind w:left="482"/>
        <w:spacing w:before="155" w:line="215" w:lineRule="auto"/>
        <w:rPr/>
      </w:pPr>
      <w:r>
        <w:rPr>
          <w:spacing w:val="-5"/>
        </w:rPr>
        <w:t>（八）在考试中影响他人考试的；</w:t>
      </w:r>
    </w:p>
    <w:p>
      <w:pPr>
        <w:pStyle w:val="BodyText"/>
        <w:ind w:left="482"/>
        <w:spacing w:before="155" w:line="216" w:lineRule="auto"/>
        <w:rPr/>
      </w:pPr>
      <w:r>
        <w:rPr>
          <w:spacing w:val="-2"/>
        </w:rPr>
        <w:t>（九）扰乱考场等考试地点秩序或妨碍考试工作人员履行管</w:t>
      </w:r>
      <w:r>
        <w:rPr>
          <w:spacing w:val="-3"/>
        </w:rPr>
        <w:t>理职责的；</w:t>
      </w:r>
    </w:p>
    <w:p>
      <w:pPr>
        <w:pStyle w:val="BodyText"/>
        <w:ind w:left="482"/>
        <w:spacing w:before="154" w:line="217" w:lineRule="auto"/>
        <w:rPr/>
      </w:pPr>
      <w:r>
        <w:rPr>
          <w:spacing w:val="-4"/>
        </w:rPr>
        <w:t>（十）其他违反考试纪律行为的。</w:t>
      </w:r>
    </w:p>
    <w:p>
      <w:pPr>
        <w:pStyle w:val="BodyText"/>
        <w:ind w:left="38" w:right="70" w:firstLine="420"/>
        <w:spacing w:before="140" w:line="356" w:lineRule="auto"/>
        <w:rPr/>
      </w:pPr>
      <w:r>
        <w:rPr>
          <w:rFonts w:ascii="SimHei" w:hAnsi="SimHei" w:eastAsia="SimHei" w:cs="SimHei"/>
        </w:rPr>
        <w:t>第十三条</w:t>
      </w:r>
      <w:r>
        <w:rPr>
          <w:rFonts w:ascii="SimHei" w:hAnsi="SimHei" w:eastAsia="SimHei" w:cs="SimHei"/>
        </w:rPr>
        <w:t xml:space="preserve">  </w:t>
      </w:r>
      <w:r>
        <w:rPr/>
        <w:t>学生有下列考试违纪行为的，给予记过处分；情节严重的，给予留校察看</w:t>
      </w:r>
      <w:r>
        <w:rPr>
          <w:spacing w:val="-11"/>
        </w:rPr>
        <w:t>处分：</w:t>
      </w:r>
    </w:p>
    <w:p>
      <w:pPr>
        <w:pStyle w:val="BodyText"/>
        <w:ind w:left="482"/>
        <w:spacing w:before="3" w:line="215" w:lineRule="auto"/>
        <w:rPr/>
      </w:pPr>
      <w:r>
        <w:rPr>
          <w:spacing w:val="-6"/>
        </w:rPr>
        <w:t>（一）在考桌、座位、文具盒、衣物、允许使</w:t>
      </w:r>
      <w:r>
        <w:rPr>
          <w:spacing w:val="-7"/>
        </w:rPr>
        <w:t>用的工具书内藏有与考试内容有关资料；</w:t>
      </w:r>
    </w:p>
    <w:p>
      <w:pPr>
        <w:pStyle w:val="BodyText"/>
        <w:ind w:left="482"/>
        <w:spacing w:before="155" w:line="216" w:lineRule="auto"/>
        <w:rPr/>
      </w:pPr>
      <w:r>
        <w:rPr>
          <w:spacing w:val="-3"/>
        </w:rPr>
        <w:t>（二）抄袭或者协助他人抄袭与考试内容有关资料的；</w:t>
      </w:r>
    </w:p>
    <w:p>
      <w:pPr>
        <w:pStyle w:val="BodyText"/>
        <w:ind w:left="482"/>
        <w:spacing w:before="154" w:line="217" w:lineRule="auto"/>
        <w:rPr/>
      </w:pPr>
      <w:r>
        <w:rPr>
          <w:spacing w:val="-2"/>
        </w:rPr>
        <w:t>（三）抢夺、窃取他人试卷、答卷或者强迫他人为自己抄袭提供方</w:t>
      </w:r>
      <w:r>
        <w:rPr>
          <w:spacing w:val="-3"/>
        </w:rPr>
        <w:t>便的；</w:t>
      </w:r>
    </w:p>
    <w:p>
      <w:pPr>
        <w:pStyle w:val="BodyText"/>
        <w:ind w:left="482"/>
        <w:spacing w:before="154" w:line="218" w:lineRule="auto"/>
        <w:rPr/>
      </w:pPr>
      <w:r>
        <w:rPr>
          <w:spacing w:val="-4"/>
        </w:rPr>
        <w:t>（四）交换试卷、答卷、草稿纸的；</w:t>
      </w:r>
    </w:p>
    <w:p>
      <w:pPr>
        <w:pStyle w:val="BodyText"/>
        <w:ind w:left="482"/>
        <w:spacing w:before="152" w:line="215" w:lineRule="auto"/>
        <w:rPr/>
      </w:pPr>
      <w:r>
        <w:rPr>
          <w:spacing w:val="-2"/>
        </w:rPr>
        <w:t>（五）使用具有存储、上网功能的通讯设备或其他器材查阅与考试内容有关资料的；</w:t>
      </w:r>
    </w:p>
    <w:p>
      <w:pPr>
        <w:pStyle w:val="BodyText"/>
        <w:ind w:left="482"/>
        <w:spacing w:before="155" w:line="218" w:lineRule="auto"/>
        <w:rPr/>
      </w:pPr>
      <w:r>
        <w:rPr>
          <w:spacing w:val="-3"/>
        </w:rPr>
        <w:t>（六）评卷过程中发现试卷雷同，经核实为抄袭的；</w:t>
      </w:r>
    </w:p>
    <w:p>
      <w:pPr>
        <w:pStyle w:val="BodyText"/>
        <w:ind w:left="482"/>
        <w:spacing w:before="152" w:line="216" w:lineRule="auto"/>
        <w:rPr/>
      </w:pPr>
      <w:r>
        <w:rPr>
          <w:spacing w:val="-5"/>
        </w:rPr>
        <w:t>（七）其他考试作弊行为的。</w:t>
      </w:r>
    </w:p>
    <w:p>
      <w:pPr>
        <w:pStyle w:val="BodyText"/>
        <w:ind w:left="44" w:right="70" w:firstLine="413"/>
        <w:spacing w:before="141" w:line="355" w:lineRule="auto"/>
        <w:rPr/>
      </w:pPr>
      <w:r>
        <w:rPr>
          <w:rFonts w:ascii="SimHei" w:hAnsi="SimHei" w:eastAsia="SimHei" w:cs="SimHei"/>
        </w:rPr>
        <w:t>第十四条</w:t>
      </w:r>
      <w:r>
        <w:rPr>
          <w:rFonts w:ascii="SimHei" w:hAnsi="SimHei" w:eastAsia="SimHei" w:cs="SimHei"/>
        </w:rPr>
        <w:t xml:space="preserve">  </w:t>
      </w:r>
      <w:r>
        <w:rPr/>
        <w:t>学生有下列考试违纪行为的，给予留校察看处分；情节严重的，给予开除</w:t>
      </w:r>
      <w:r>
        <w:rPr>
          <w:spacing w:val="-9"/>
        </w:rPr>
        <w:t>学籍处分：</w:t>
      </w:r>
    </w:p>
    <w:p>
      <w:pPr>
        <w:pStyle w:val="BodyText"/>
        <w:ind w:left="482"/>
        <w:spacing w:before="6" w:line="216" w:lineRule="auto"/>
        <w:rPr/>
      </w:pPr>
      <w:r>
        <w:rPr>
          <w:spacing w:val="-3"/>
        </w:rPr>
        <w:t>（一）考试过程中使用通讯设备或其它器材与他人联络作弊的；</w:t>
      </w:r>
    </w:p>
    <w:p>
      <w:pPr>
        <w:pStyle w:val="BodyText"/>
        <w:ind w:left="482"/>
        <w:spacing w:before="155" w:line="217" w:lineRule="auto"/>
        <w:rPr/>
      </w:pPr>
      <w:r>
        <w:rPr>
          <w:spacing w:val="-4"/>
        </w:rPr>
        <w:t>（二）让他人代替自己参加考试的；</w:t>
      </w:r>
    </w:p>
    <w:p>
      <w:pPr>
        <w:pStyle w:val="BodyText"/>
        <w:ind w:left="482"/>
        <w:spacing w:before="152" w:line="217" w:lineRule="auto"/>
        <w:rPr/>
      </w:pPr>
      <w:r>
        <w:rPr>
          <w:spacing w:val="-6"/>
        </w:rPr>
        <w:t>（三）代替他人参加考试的；</w:t>
      </w:r>
    </w:p>
    <w:p>
      <w:pPr>
        <w:pStyle w:val="BodyText"/>
        <w:ind w:left="482"/>
        <w:spacing w:before="154" w:line="216" w:lineRule="auto"/>
        <w:rPr/>
      </w:pPr>
      <w:r>
        <w:rPr>
          <w:spacing w:val="-7"/>
        </w:rPr>
        <w:t>（四）组织作弊的；</w:t>
      </w:r>
    </w:p>
    <w:p>
      <w:pPr>
        <w:pStyle w:val="BodyText"/>
        <w:ind w:left="482"/>
        <w:spacing w:before="154" w:line="218" w:lineRule="auto"/>
        <w:rPr/>
      </w:pPr>
      <w:r>
        <w:rPr>
          <w:spacing w:val="-4"/>
        </w:rPr>
        <w:t>（五）偷窃尚未启用的试卷或试题的；</w:t>
      </w:r>
    </w:p>
    <w:p>
      <w:pPr>
        <w:pStyle w:val="BodyText"/>
        <w:ind w:left="482"/>
        <w:spacing w:before="151" w:line="217" w:lineRule="auto"/>
        <w:rPr/>
      </w:pPr>
      <w:r>
        <w:rPr>
          <w:spacing w:val="-4"/>
        </w:rPr>
        <w:t>（六）向他人出售考试试题或答案谋取利益的；</w:t>
      </w:r>
    </w:p>
    <w:p>
      <w:pPr>
        <w:pStyle w:val="BodyText"/>
        <w:ind w:left="482"/>
        <w:spacing w:before="154" w:line="216" w:lineRule="auto"/>
        <w:rPr/>
      </w:pPr>
      <w:r>
        <w:rPr>
          <w:spacing w:val="-3"/>
        </w:rPr>
        <w:t>（七）其他严重作弊或扰乱考试秩序行为的。</w:t>
      </w:r>
    </w:p>
    <w:p>
      <w:pPr>
        <w:pStyle w:val="BodyText"/>
        <w:ind w:left="41" w:right="70" w:firstLine="416"/>
        <w:spacing w:before="142" w:line="352" w:lineRule="auto"/>
        <w:rPr/>
      </w:pPr>
      <w:r>
        <w:rPr>
          <w:rFonts w:ascii="SimHei" w:hAnsi="SimHei" w:eastAsia="SimHei" w:cs="SimHei"/>
        </w:rPr>
        <w:t>第十五条</w:t>
      </w:r>
      <w:r>
        <w:rPr>
          <w:rFonts w:ascii="SimHei" w:hAnsi="SimHei" w:eastAsia="SimHei" w:cs="SimHei"/>
        </w:rPr>
        <w:t xml:space="preserve">  </w:t>
      </w:r>
      <w:r>
        <w:rPr/>
        <w:t>学生在学校组织的考查中有违纪行为的，视为考试违纪，按照考试违纪的</w:t>
      </w:r>
      <w:r>
        <w:rPr>
          <w:spacing w:val="-6"/>
        </w:rPr>
        <w:t>相关规定处理。</w:t>
      </w:r>
    </w:p>
    <w:p>
      <w:pPr>
        <w:pStyle w:val="BodyText"/>
        <w:ind w:left="37" w:firstLine="421"/>
        <w:spacing w:before="1" w:line="354" w:lineRule="auto"/>
        <w:rPr/>
      </w:pPr>
      <w:r>
        <w:rPr>
          <w:rFonts w:ascii="SimHei" w:hAnsi="SimHei" w:eastAsia="SimHei" w:cs="SimHei"/>
          <w:spacing w:val="-3"/>
        </w:rPr>
        <w:t>第十六条</w:t>
      </w:r>
      <w:r>
        <w:rPr>
          <w:rFonts w:ascii="SimHei" w:hAnsi="SimHei" w:eastAsia="SimHei" w:cs="SimHei"/>
          <w:spacing w:val="-3"/>
        </w:rPr>
        <w:t xml:space="preserve">  </w:t>
      </w:r>
      <w:r>
        <w:rPr>
          <w:spacing w:val="-3"/>
        </w:rPr>
        <w:t>在完成学位论文、公开发表的研究成果的过程中不当使用生成式</w:t>
      </w:r>
      <w:r>
        <w:rPr>
          <w:spacing w:val="-4"/>
        </w:rPr>
        <w:t>人工智能，</w:t>
      </w:r>
      <w:r>
        <w:rPr>
          <w:spacing w:val="-1"/>
        </w:rPr>
        <w:t>视其情节给予记过至留校察看处分；情节特别严重的，给予开除学</w:t>
      </w:r>
      <w:r>
        <w:rPr>
          <w:spacing w:val="-2"/>
        </w:rPr>
        <w:t>籍处分。</w:t>
      </w:r>
    </w:p>
    <w:p>
      <w:pPr>
        <w:pStyle w:val="BodyText"/>
        <w:ind w:left="41" w:right="68" w:firstLine="418"/>
        <w:spacing w:before="6" w:line="346" w:lineRule="auto"/>
        <w:rPr/>
      </w:pPr>
      <w:r>
        <w:rPr/>
        <w:t>在完成学位论文、公开发表的研究成果等过程中存在抄袭、篡改、伪造等学术不端行</w:t>
      </w:r>
      <w:r>
        <w:rPr>
          <w:spacing w:val="-2"/>
        </w:rPr>
        <w:t>为，给予留校察看处分；情节严重的，给予开除学籍处分。</w:t>
      </w:r>
    </w:p>
    <w:p>
      <w:pPr>
        <w:pStyle w:val="BodyText"/>
        <w:ind w:left="458"/>
        <w:spacing w:before="1" w:line="227" w:lineRule="auto"/>
        <w:rPr/>
      </w:pPr>
      <w:r>
        <w:rPr>
          <w:rFonts w:ascii="SimHei" w:hAnsi="SimHei" w:eastAsia="SimHei" w:cs="SimHei"/>
          <w:spacing w:val="-2"/>
        </w:rPr>
        <w:t>第十七条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代写论文、买卖论文的，给予开除学籍处分。</w:t>
      </w:r>
    </w:p>
    <w:p>
      <w:pPr>
        <w:spacing w:line="227" w:lineRule="auto"/>
        <w:sectPr>
          <w:headerReference w:type="default" r:id="rId5"/>
          <w:footerReference w:type="default" r:id="rId6"/>
          <w:pgSz w:w="11057" w:h="15309"/>
          <w:pgMar w:top="1451" w:right="1350" w:bottom="1301" w:left="1388" w:header="1112" w:footer="1101" w:gutter="0"/>
        </w:sectPr>
        <w:rPr/>
      </w:pPr>
    </w:p>
    <w:p>
      <w:pPr>
        <w:ind w:left="2364"/>
        <w:spacing w:before="124" w:line="219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spacing w:val="-1"/>
        </w:rPr>
        <w:t>第三节</w:t>
      </w:r>
      <w:r>
        <w:rPr>
          <w:rFonts w:ascii="SimHei" w:hAnsi="SimHei" w:eastAsia="SimHei" w:cs="SimHei"/>
          <w:sz w:val="21"/>
          <w:szCs w:val="21"/>
          <w:spacing w:val="-1"/>
        </w:rPr>
        <w:t xml:space="preserve">  </w:t>
      </w:r>
      <w:r>
        <w:rPr>
          <w:rFonts w:ascii="SimHei" w:hAnsi="SimHei" w:eastAsia="SimHei" w:cs="SimHei"/>
          <w:sz w:val="21"/>
          <w:szCs w:val="21"/>
          <w:spacing w:val="-1"/>
        </w:rPr>
        <w:t>违反考勤管理、宿舍管理行为</w:t>
      </w:r>
    </w:p>
    <w:p>
      <w:pPr>
        <w:pStyle w:val="BodyText"/>
        <w:ind w:left="40" w:right="35" w:firstLine="418"/>
        <w:spacing w:before="294" w:line="352" w:lineRule="auto"/>
        <w:rPr/>
      </w:pPr>
      <w:r>
        <w:rPr>
          <w:rFonts w:ascii="SimHei" w:hAnsi="SimHei" w:eastAsia="SimHei" w:cs="SimHei"/>
        </w:rPr>
        <w:t>第十八条</w:t>
      </w:r>
      <w:r>
        <w:rPr>
          <w:rFonts w:ascii="SimHei" w:hAnsi="SimHei" w:eastAsia="SimHei" w:cs="SimHei"/>
        </w:rPr>
        <w:t xml:space="preserve">  </w:t>
      </w:r>
      <w:r>
        <w:rPr/>
        <w:t>让他人代替听课、考勤签到或者代替他人听课、考勤签到的，视其情节轻</w:t>
      </w:r>
      <w:r>
        <w:rPr>
          <w:spacing w:val="-4"/>
        </w:rPr>
        <w:t>重给予警告直至记过处分。</w:t>
      </w:r>
    </w:p>
    <w:p>
      <w:pPr>
        <w:pStyle w:val="BodyText"/>
        <w:ind w:left="37" w:right="73" w:firstLine="421"/>
        <w:spacing w:before="1" w:line="354" w:lineRule="auto"/>
        <w:rPr/>
      </w:pPr>
      <w:r>
        <w:rPr>
          <w:rFonts w:ascii="SimHei" w:hAnsi="SimHei" w:eastAsia="SimHei" w:cs="SimHei"/>
          <w:spacing w:val="-1"/>
        </w:rPr>
        <w:t>第十九条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学生在一学期内，无故缺席学校教育教学计划活动累计超过一定时间的，</w:t>
      </w:r>
      <w:r>
        <w:rPr>
          <w:spacing w:val="-3"/>
        </w:rPr>
        <w:t>视其情节，给予以下不同处分：</w:t>
      </w:r>
    </w:p>
    <w:p>
      <w:pPr>
        <w:pStyle w:val="BodyText"/>
        <w:ind w:left="482"/>
        <w:spacing w:before="5" w:line="217" w:lineRule="auto"/>
        <w:rPr/>
      </w:pPr>
      <w:r>
        <w:rPr>
          <w:spacing w:val="-3"/>
        </w:rPr>
        <w:t>（一）无故缺席学校教育教学计划活动</w:t>
      </w:r>
      <w:r>
        <w:rPr>
          <w:spacing w:val="-34"/>
        </w:rPr>
        <w:t xml:space="preserve"> </w:t>
      </w:r>
      <w:r>
        <w:rPr>
          <w:spacing w:val="-3"/>
        </w:rPr>
        <w:t>2</w:t>
      </w:r>
      <w:r>
        <w:rPr>
          <w:spacing w:val="-44"/>
        </w:rPr>
        <w:t xml:space="preserve"> </w:t>
      </w:r>
      <w:r>
        <w:rPr>
          <w:spacing w:val="-3"/>
        </w:rPr>
        <w:t>天以下的，给予警告处</w:t>
      </w:r>
      <w:r>
        <w:rPr>
          <w:spacing w:val="-4"/>
        </w:rPr>
        <w:t>分；</w:t>
      </w:r>
    </w:p>
    <w:p>
      <w:pPr>
        <w:pStyle w:val="BodyText"/>
        <w:ind w:left="482"/>
        <w:spacing w:before="154" w:line="217" w:lineRule="auto"/>
        <w:rPr/>
      </w:pPr>
      <w:r>
        <w:rPr>
          <w:spacing w:val="-3"/>
        </w:rPr>
        <w:t>（二）无故缺席学校教育教学计划活动</w:t>
      </w:r>
      <w:r>
        <w:rPr>
          <w:spacing w:val="-31"/>
        </w:rPr>
        <w:t xml:space="preserve"> </w:t>
      </w:r>
      <w:r>
        <w:rPr>
          <w:spacing w:val="-3"/>
        </w:rPr>
        <w:t>4</w:t>
      </w:r>
      <w:r>
        <w:rPr>
          <w:spacing w:val="-44"/>
        </w:rPr>
        <w:t xml:space="preserve"> </w:t>
      </w:r>
      <w:r>
        <w:rPr>
          <w:spacing w:val="-3"/>
        </w:rPr>
        <w:t>天以下的，给予严重警告处分；</w:t>
      </w:r>
    </w:p>
    <w:p>
      <w:pPr>
        <w:pStyle w:val="BodyText"/>
        <w:ind w:left="482"/>
        <w:spacing w:before="153" w:line="217" w:lineRule="auto"/>
        <w:rPr/>
      </w:pPr>
      <w:r>
        <w:rPr>
          <w:spacing w:val="-3"/>
        </w:rPr>
        <w:t>（三）无故缺席学校教育教学计划活动</w:t>
      </w:r>
      <w:r>
        <w:rPr>
          <w:spacing w:val="-31"/>
        </w:rPr>
        <w:t xml:space="preserve"> </w:t>
      </w:r>
      <w:r>
        <w:rPr>
          <w:spacing w:val="-3"/>
        </w:rPr>
        <w:t>7</w:t>
      </w:r>
      <w:r>
        <w:rPr>
          <w:spacing w:val="-44"/>
        </w:rPr>
        <w:t xml:space="preserve"> </w:t>
      </w:r>
      <w:r>
        <w:rPr>
          <w:spacing w:val="-3"/>
        </w:rPr>
        <w:t>天以下的，给予</w:t>
      </w:r>
      <w:r>
        <w:rPr>
          <w:spacing w:val="-4"/>
        </w:rPr>
        <w:t>记过处分；</w:t>
      </w:r>
    </w:p>
    <w:p>
      <w:pPr>
        <w:pStyle w:val="BodyText"/>
        <w:ind w:left="482"/>
        <w:spacing w:before="152" w:line="217" w:lineRule="auto"/>
        <w:rPr/>
      </w:pPr>
      <w:r>
        <w:rPr>
          <w:spacing w:val="-4"/>
        </w:rPr>
        <w:t>（四）无故缺席学校教育教学计划活动</w:t>
      </w:r>
      <w:r>
        <w:rPr>
          <w:spacing w:val="-4"/>
        </w:rPr>
        <w:t xml:space="preserve"> </w:t>
      </w:r>
      <w:r>
        <w:rPr>
          <w:spacing w:val="-4"/>
        </w:rPr>
        <w:t>14</w:t>
      </w:r>
      <w:r>
        <w:rPr>
          <w:spacing w:val="-36"/>
        </w:rPr>
        <w:t xml:space="preserve"> </w:t>
      </w:r>
      <w:r>
        <w:rPr>
          <w:spacing w:val="-4"/>
        </w:rPr>
        <w:t>天以下的，给予留校察看处分；</w:t>
      </w:r>
    </w:p>
    <w:p>
      <w:pPr>
        <w:pStyle w:val="BodyText"/>
        <w:ind w:left="458"/>
        <w:spacing w:before="142" w:line="228" w:lineRule="auto"/>
        <w:rPr/>
      </w:pPr>
      <w:r>
        <w:rPr>
          <w:rFonts w:ascii="SimHei" w:hAnsi="SimHei" w:eastAsia="SimHei" w:cs="SimHei"/>
          <w:spacing w:val="-1"/>
        </w:rPr>
        <w:t>第二十条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对违反学校学生住宿管理规定，扰乱住宿管理秩序者</w:t>
      </w:r>
      <w:r>
        <w:rPr>
          <w:spacing w:val="-2"/>
        </w:rPr>
        <w:t>，给予以下处分：</w:t>
      </w:r>
    </w:p>
    <w:p>
      <w:pPr>
        <w:pStyle w:val="BodyText"/>
        <w:ind w:left="39" w:right="42" w:firstLine="442"/>
        <w:spacing w:before="152" w:line="352" w:lineRule="auto"/>
        <w:rPr/>
      </w:pPr>
      <w:r>
        <w:rPr/>
        <w:t>（一）擅自调换、占用、出租、出借学生寝室、床位</w:t>
      </w:r>
      <w:r>
        <w:rPr>
          <w:spacing w:val="-1"/>
        </w:rPr>
        <w:t>，经批评教育不改者，视其情节</w:t>
      </w:r>
      <w:r>
        <w:rPr>
          <w:spacing w:val="-3"/>
        </w:rPr>
        <w:t>给予警告以上直至留校察看处分；</w:t>
      </w:r>
    </w:p>
    <w:p>
      <w:pPr>
        <w:pStyle w:val="BodyText"/>
        <w:ind w:left="39" w:right="70" w:firstLine="417"/>
        <w:spacing w:before="1" w:line="351" w:lineRule="auto"/>
        <w:rPr/>
      </w:pPr>
      <w:r>
        <w:rPr/>
        <w:t>擅自留宿外来人员，经批评教育不改者，给予</w:t>
      </w:r>
      <w:r>
        <w:rPr>
          <w:spacing w:val="-1"/>
        </w:rPr>
        <w:t>警告或者严重警告处分；情节严重的，</w:t>
      </w:r>
      <w:r>
        <w:rPr>
          <w:spacing w:val="-5"/>
        </w:rPr>
        <w:t>给予记过及以上处分；</w:t>
      </w:r>
    </w:p>
    <w:p>
      <w:pPr>
        <w:pStyle w:val="BodyText"/>
        <w:ind w:left="472"/>
        <w:spacing w:before="1" w:line="215" w:lineRule="auto"/>
        <w:rPr/>
      </w:pPr>
      <w:r>
        <w:rPr>
          <w:spacing w:val="-4"/>
        </w:rPr>
        <w:t>留宿异性者，给予留校察看处分；</w:t>
      </w:r>
    </w:p>
    <w:p>
      <w:pPr>
        <w:pStyle w:val="BodyText"/>
        <w:ind w:left="36" w:right="44" w:firstLine="445"/>
        <w:spacing w:before="156" w:line="351" w:lineRule="auto"/>
        <w:rPr/>
      </w:pPr>
      <w:r>
        <w:rPr/>
        <w:t>（二）在学校宿舍卫生检查中，当班值日学生累</w:t>
      </w:r>
      <w:r>
        <w:rPr>
          <w:spacing w:val="-1"/>
        </w:rPr>
        <w:t>计三次卫生检查不合格者，给予严重</w:t>
      </w:r>
      <w:r>
        <w:rPr>
          <w:spacing w:val="-7"/>
        </w:rPr>
        <w:t>警告处分；</w:t>
      </w:r>
    </w:p>
    <w:p>
      <w:pPr>
        <w:pStyle w:val="BodyText"/>
        <w:ind w:left="37" w:right="40" w:firstLine="444"/>
        <w:spacing w:before="2" w:line="351" w:lineRule="auto"/>
        <w:rPr/>
      </w:pPr>
      <w:r>
        <w:rPr/>
        <w:t>（三）在学生宿舍内违章用电、使用明火或存放危险品、</w:t>
      </w:r>
      <w:r>
        <w:rPr>
          <w:spacing w:val="-1"/>
        </w:rPr>
        <w:t>管制物品、违禁物品的，给</w:t>
      </w:r>
      <w:r>
        <w:rPr>
          <w:spacing w:val="-6"/>
        </w:rPr>
        <w:t>予警告或者严重警告处分，并由相关人员收缴其违章电器或危险品、管制物品、违禁物品；</w:t>
      </w:r>
      <w:r>
        <w:rPr>
          <w:spacing w:val="-2"/>
        </w:rPr>
        <w:t>造成严重后果者，给予记过直至开除学籍处分；</w:t>
      </w:r>
    </w:p>
    <w:p>
      <w:pPr>
        <w:pStyle w:val="BodyText"/>
        <w:ind w:left="39" w:right="46" w:firstLine="442"/>
        <w:spacing w:before="2" w:line="351" w:lineRule="auto"/>
        <w:rPr/>
      </w:pPr>
      <w:r>
        <w:rPr/>
        <w:t>（四）学生在宿舍楼内从事影响他人学习及休</w:t>
      </w:r>
      <w:r>
        <w:rPr>
          <w:spacing w:val="-1"/>
        </w:rPr>
        <w:t>息的活动，经劝阻不改者，给予警告或</w:t>
      </w:r>
      <w:r>
        <w:rPr>
          <w:spacing w:val="-6"/>
        </w:rPr>
        <w:t>者严重警告处分；</w:t>
      </w:r>
    </w:p>
    <w:p>
      <w:pPr>
        <w:pStyle w:val="BodyText"/>
        <w:ind w:left="43" w:right="47" w:firstLine="439"/>
        <w:spacing w:before="2" w:line="351" w:lineRule="auto"/>
        <w:rPr/>
      </w:pPr>
      <w:r>
        <w:rPr>
          <w:spacing w:val="-1"/>
        </w:rPr>
        <w:t>（五）在宿舍内饲养动物，经批评教育不改者，给予警告处分并限期处理、转移所饲</w:t>
      </w:r>
      <w:r>
        <w:rPr>
          <w:spacing w:val="-8"/>
        </w:rPr>
        <w:t>养的动物；</w:t>
      </w:r>
    </w:p>
    <w:p>
      <w:pPr>
        <w:pStyle w:val="BodyText"/>
        <w:ind w:left="36" w:right="44" w:firstLine="445"/>
        <w:spacing w:before="1" w:line="351" w:lineRule="auto"/>
        <w:rPr/>
      </w:pPr>
      <w:r>
        <w:rPr/>
        <w:t>（六）严重破坏社区环境，其行为对他人人身安</w:t>
      </w:r>
      <w:r>
        <w:rPr>
          <w:spacing w:val="-1"/>
        </w:rPr>
        <w:t>全或财产安全构成威胁的，给予严重</w:t>
      </w:r>
      <w:r>
        <w:rPr>
          <w:spacing w:val="-4"/>
        </w:rPr>
        <w:t>警告直至留校察看处分；</w:t>
      </w:r>
    </w:p>
    <w:p>
      <w:pPr>
        <w:pStyle w:val="BodyText"/>
        <w:ind w:left="39" w:right="67" w:firstLine="442"/>
        <w:spacing w:before="2" w:line="351" w:lineRule="auto"/>
        <w:rPr/>
      </w:pPr>
      <w:r>
        <w:rPr>
          <w:spacing w:val="-7"/>
        </w:rPr>
        <w:t>（七）擅自夜不归寝，经批评教育不改者，给予警告或者严重警告处分；情节严重的，</w:t>
      </w:r>
      <w:r>
        <w:rPr>
          <w:spacing w:val="-4"/>
        </w:rPr>
        <w:t>给予记过及以上处分；</w:t>
      </w:r>
    </w:p>
    <w:p>
      <w:pPr>
        <w:pStyle w:val="BodyText"/>
        <w:ind w:left="37" w:right="70" w:firstLine="444"/>
        <w:spacing w:line="352" w:lineRule="auto"/>
        <w:rPr/>
      </w:pPr>
      <w:r>
        <w:rPr>
          <w:spacing w:val="-7"/>
        </w:rPr>
        <w:t>（八）按规定应在校住宿的学生未履行相关手续在校外租房居住，经批评教育不改的，</w:t>
      </w:r>
      <w:r>
        <w:rPr>
          <w:spacing w:val="-3"/>
        </w:rPr>
        <w:t>视其情节轻重给予警告直至留校察看处分；</w:t>
      </w:r>
    </w:p>
    <w:p>
      <w:pPr>
        <w:spacing w:line="352" w:lineRule="auto"/>
        <w:sectPr>
          <w:headerReference w:type="default" r:id="rId3"/>
          <w:footerReference w:type="default" r:id="rId7"/>
          <w:pgSz w:w="11057" w:h="15309"/>
          <w:pgMar w:top="1451" w:right="1385" w:bottom="1300" w:left="1388" w:header="1112" w:footer="1100" w:gutter="0"/>
        </w:sectPr>
        <w:rPr/>
      </w:pPr>
    </w:p>
    <w:p>
      <w:pPr>
        <w:pStyle w:val="BodyText"/>
        <w:ind w:left="38" w:right="46" w:firstLine="444"/>
        <w:spacing w:before="126" w:line="352" w:lineRule="auto"/>
        <w:rPr/>
      </w:pPr>
      <w:r>
        <w:rPr/>
        <w:t>（九）有其他违反学生住宿管理的行为，经</w:t>
      </w:r>
      <w:r>
        <w:rPr>
          <w:spacing w:val="-1"/>
        </w:rPr>
        <w:t>批评教育不改者，给予警告或者严重警告</w:t>
      </w:r>
      <w:r>
        <w:rPr>
          <w:spacing w:val="-2"/>
        </w:rPr>
        <w:t>处分；情节严重的，给予记过及以上处分。</w:t>
      </w:r>
    </w:p>
    <w:p>
      <w:pPr>
        <w:ind w:left="2048"/>
        <w:spacing w:before="153" w:line="218" w:lineRule="auto"/>
        <w:outlineLvl w:val="1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spacing w:val="-1"/>
        </w:rPr>
        <w:t>第四节</w:t>
      </w:r>
      <w:r>
        <w:rPr>
          <w:rFonts w:ascii="SimHei" w:hAnsi="SimHei" w:eastAsia="SimHei" w:cs="SimHei"/>
          <w:sz w:val="21"/>
          <w:szCs w:val="21"/>
          <w:spacing w:val="-1"/>
        </w:rPr>
        <w:t xml:space="preserve">  </w:t>
      </w:r>
      <w:r>
        <w:rPr>
          <w:rFonts w:ascii="SimHei" w:hAnsi="SimHei" w:eastAsia="SimHei" w:cs="SimHei"/>
          <w:sz w:val="21"/>
          <w:szCs w:val="21"/>
          <w:spacing w:val="-1"/>
        </w:rPr>
        <w:t>侵犯人身、财产及其他合法权益行为</w:t>
      </w:r>
    </w:p>
    <w:p>
      <w:pPr>
        <w:pStyle w:val="BodyText"/>
        <w:ind w:left="458"/>
        <w:spacing w:before="297" w:line="228" w:lineRule="auto"/>
        <w:rPr/>
      </w:pPr>
      <w:r>
        <w:rPr>
          <w:rFonts w:ascii="SimHei" w:hAnsi="SimHei" w:eastAsia="SimHei" w:cs="SimHei"/>
          <w:spacing w:val="-1"/>
        </w:rPr>
        <w:t>第二十一条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学生参与打架斗殴未构成犯罪的，视其</w:t>
      </w:r>
      <w:r>
        <w:rPr>
          <w:spacing w:val="-2"/>
        </w:rPr>
        <w:t>情节轻重给予以下处分：</w:t>
      </w:r>
    </w:p>
    <w:p>
      <w:pPr>
        <w:pStyle w:val="BodyText"/>
        <w:ind w:left="482"/>
        <w:spacing w:before="152" w:line="217" w:lineRule="auto"/>
        <w:rPr/>
      </w:pPr>
      <w:r>
        <w:rPr>
          <w:spacing w:val="-4"/>
        </w:rPr>
        <w:t>（一）殴打他人或互殴，</w:t>
      </w:r>
      <w:r>
        <w:rPr>
          <w:spacing w:val="31"/>
        </w:rPr>
        <w:t xml:space="preserve"> </w:t>
      </w:r>
      <w:r>
        <w:rPr>
          <w:spacing w:val="-4"/>
        </w:rPr>
        <w:t>尚未致伤的，给予警告处分；</w:t>
      </w:r>
    </w:p>
    <w:p>
      <w:pPr>
        <w:pStyle w:val="BodyText"/>
        <w:ind w:left="39" w:right="41" w:firstLine="443"/>
        <w:spacing w:before="151" w:line="352" w:lineRule="auto"/>
        <w:rPr/>
      </w:pPr>
      <w:r>
        <w:rPr/>
        <w:t>（二）殴打他人或互殴，造成伤害的，视其行为的性质</w:t>
      </w:r>
      <w:r>
        <w:rPr>
          <w:spacing w:val="-1"/>
        </w:rPr>
        <w:t>和后果，给予严重警告以上处</w:t>
      </w:r>
      <w:r>
        <w:rPr>
          <w:spacing w:val="-12"/>
        </w:rPr>
        <w:t>分；</w:t>
      </w:r>
    </w:p>
    <w:p>
      <w:pPr>
        <w:pStyle w:val="BodyText"/>
        <w:ind w:left="482"/>
        <w:spacing w:before="1" w:line="216" w:lineRule="auto"/>
        <w:rPr/>
      </w:pPr>
      <w:r>
        <w:rPr>
          <w:spacing w:val="-4"/>
        </w:rPr>
        <w:t>（三）持械打架斗殴的，给予记过以上处分；</w:t>
      </w:r>
    </w:p>
    <w:p>
      <w:pPr>
        <w:pStyle w:val="BodyText"/>
        <w:ind w:left="482"/>
        <w:spacing w:before="154" w:line="217" w:lineRule="auto"/>
        <w:rPr/>
      </w:pPr>
      <w:r>
        <w:rPr>
          <w:spacing w:val="-3"/>
        </w:rPr>
        <w:t>（四）策划、教唆、指使他人打架的，给予记过以上处分；</w:t>
      </w:r>
    </w:p>
    <w:p>
      <w:pPr>
        <w:pStyle w:val="BodyText"/>
        <w:ind w:left="482"/>
        <w:spacing w:before="154" w:line="217" w:lineRule="auto"/>
        <w:rPr/>
      </w:pPr>
      <w:r>
        <w:rPr>
          <w:spacing w:val="-3"/>
        </w:rPr>
        <w:t>（五）聚众斗殴的为首者，给予留校察看以上处分。</w:t>
      </w:r>
    </w:p>
    <w:p>
      <w:pPr>
        <w:pStyle w:val="BodyText"/>
        <w:ind w:left="38" w:right="35" w:firstLine="419"/>
        <w:spacing w:before="139" w:line="352" w:lineRule="auto"/>
        <w:rPr/>
      </w:pPr>
      <w:r>
        <w:rPr>
          <w:rFonts w:ascii="SimHei" w:hAnsi="SimHei" w:eastAsia="SimHei" w:cs="SimHei"/>
        </w:rPr>
        <w:t>第二十二条</w:t>
      </w:r>
      <w:r>
        <w:rPr>
          <w:rFonts w:ascii="SimHei" w:hAnsi="SimHei" w:eastAsia="SimHei" w:cs="SimHei"/>
        </w:rPr>
        <w:t xml:space="preserve">  </w:t>
      </w:r>
      <w:r>
        <w:rPr/>
        <w:t>泄露他人隐私，或对他人进行诽谤、诬陷、侮辱、网络暴力及其他人身</w:t>
      </w:r>
      <w:r>
        <w:rPr>
          <w:spacing w:val="-2"/>
        </w:rPr>
        <w:t>攻击未构成犯罪的，视其情节轻重给予警告直至留校察看处分；</w:t>
      </w:r>
    </w:p>
    <w:p>
      <w:pPr>
        <w:pStyle w:val="BodyText"/>
        <w:ind w:left="41" w:right="35" w:firstLine="417"/>
        <w:spacing w:before="2" w:line="354" w:lineRule="auto"/>
        <w:rPr/>
      </w:pPr>
      <w:r>
        <w:rPr>
          <w:rFonts w:ascii="SimHei" w:hAnsi="SimHei" w:eastAsia="SimHei" w:cs="SimHei"/>
        </w:rPr>
        <w:t>第二十三条</w:t>
      </w:r>
      <w:r>
        <w:rPr>
          <w:rFonts w:ascii="SimHei" w:hAnsi="SimHei" w:eastAsia="SimHei" w:cs="SimHei"/>
        </w:rPr>
        <w:t xml:space="preserve">  </w:t>
      </w:r>
      <w:r>
        <w:rPr/>
        <w:t>拒绝、妨碍教师或工作人员正常的教育教学管理，视其情节轻重给予警</w:t>
      </w:r>
      <w:r>
        <w:rPr>
          <w:spacing w:val="-5"/>
        </w:rPr>
        <w:t>告直至开除学籍处分；</w:t>
      </w:r>
    </w:p>
    <w:p>
      <w:pPr>
        <w:pStyle w:val="BodyText"/>
        <w:ind w:left="459"/>
        <w:spacing w:before="5" w:line="216" w:lineRule="auto"/>
        <w:rPr/>
      </w:pPr>
      <w:r>
        <w:rPr>
          <w:spacing w:val="-1"/>
        </w:rPr>
        <w:t>辱骂、殴打教师或工作人员的，视其情节，给予记过直至开</w:t>
      </w:r>
      <w:r>
        <w:rPr>
          <w:spacing w:val="-1"/>
        </w:rPr>
        <w:t xml:space="preserve"> </w:t>
      </w:r>
      <w:r>
        <w:rPr>
          <w:spacing w:val="-1"/>
        </w:rPr>
        <w:t>除学籍处分。</w:t>
      </w:r>
    </w:p>
    <w:p>
      <w:pPr>
        <w:pStyle w:val="BodyText"/>
        <w:ind w:left="41" w:right="35" w:firstLine="417"/>
        <w:spacing w:before="143" w:line="351" w:lineRule="auto"/>
        <w:rPr/>
      </w:pPr>
      <w:r>
        <w:rPr>
          <w:rFonts w:ascii="SimHei" w:hAnsi="SimHei" w:eastAsia="SimHei" w:cs="SimHei"/>
        </w:rPr>
        <w:t>第二十四条</w:t>
      </w:r>
      <w:r>
        <w:rPr>
          <w:rFonts w:ascii="SimHei" w:hAnsi="SimHei" w:eastAsia="SimHei" w:cs="SimHei"/>
        </w:rPr>
        <w:t xml:space="preserve">  </w:t>
      </w:r>
      <w:r>
        <w:rPr/>
        <w:t>隐匿、毁弃、私自拆阅他人信件、电子邮件、包裹等涉及个人隐私，造</w:t>
      </w:r>
      <w:r>
        <w:rPr>
          <w:spacing w:val="-1"/>
        </w:rPr>
        <w:t>成不良影响或损失，未构成犯罪的，视其情节轻重给</w:t>
      </w:r>
      <w:r>
        <w:rPr>
          <w:spacing w:val="-2"/>
        </w:rPr>
        <w:t>予警告直至留校察看处分；</w:t>
      </w:r>
    </w:p>
    <w:p>
      <w:pPr>
        <w:pStyle w:val="BodyText"/>
        <w:ind w:left="38" w:right="35" w:firstLine="420"/>
        <w:spacing w:before="2" w:line="351" w:lineRule="auto"/>
        <w:rPr/>
      </w:pPr>
      <w:r>
        <w:rPr>
          <w:rFonts w:ascii="SimHei" w:hAnsi="SimHei" w:eastAsia="SimHei" w:cs="SimHei"/>
        </w:rPr>
        <w:t>第二十五条</w:t>
      </w:r>
      <w:r>
        <w:rPr>
          <w:rFonts w:ascii="SimHei" w:hAnsi="SimHei" w:eastAsia="SimHei" w:cs="SimHei"/>
        </w:rPr>
        <w:t xml:space="preserve">  </w:t>
      </w:r>
      <w:r>
        <w:rPr/>
        <w:t>伪造、涂改、冒领、盗用、转借、转让各种文件、证件、证明，假冒他</w:t>
      </w:r>
      <w:r>
        <w:rPr>
          <w:spacing w:val="-1"/>
        </w:rPr>
        <w:t>人签名，或者盗用、伪造印章的，视其情节轻重给予记过直至开除学</w:t>
      </w:r>
      <w:r>
        <w:rPr>
          <w:spacing w:val="-2"/>
        </w:rPr>
        <w:t>籍处分。</w:t>
      </w:r>
    </w:p>
    <w:p>
      <w:pPr>
        <w:pStyle w:val="BodyText"/>
        <w:ind w:left="35" w:right="35" w:firstLine="422"/>
        <w:spacing w:before="2" w:line="351" w:lineRule="auto"/>
        <w:rPr/>
      </w:pPr>
      <w:r>
        <w:rPr>
          <w:rFonts w:ascii="SimHei" w:hAnsi="SimHei" w:eastAsia="SimHei" w:cs="SimHei"/>
        </w:rPr>
        <w:t>第二十六条</w:t>
      </w:r>
      <w:r>
        <w:rPr>
          <w:rFonts w:ascii="SimHei" w:hAnsi="SimHei" w:eastAsia="SimHei" w:cs="SimHei"/>
        </w:rPr>
        <w:t xml:space="preserve">  </w:t>
      </w:r>
      <w:r>
        <w:rPr/>
        <w:t>学生偷窃、诈骗、敲诈、冒领国家、集体和个人财物未构成犯罪的，视</w:t>
      </w:r>
      <w:r>
        <w:rPr>
          <w:spacing w:val="-2"/>
        </w:rPr>
        <w:t>其情节轻重给予记过直至留校察看处分。</w:t>
      </w:r>
    </w:p>
    <w:p>
      <w:pPr>
        <w:pStyle w:val="BodyText"/>
        <w:ind w:left="41" w:right="35" w:firstLine="417"/>
        <w:spacing w:before="1" w:line="351" w:lineRule="auto"/>
        <w:rPr/>
      </w:pPr>
      <w:r>
        <w:rPr>
          <w:rFonts w:ascii="SimHei" w:hAnsi="SimHei" w:eastAsia="SimHei" w:cs="SimHei"/>
        </w:rPr>
        <w:t>第二十七条</w:t>
      </w:r>
      <w:r>
        <w:rPr>
          <w:rFonts w:ascii="SimHei" w:hAnsi="SimHei" w:eastAsia="SimHei" w:cs="SimHei"/>
        </w:rPr>
        <w:t xml:space="preserve">  </w:t>
      </w:r>
      <w:r>
        <w:rPr/>
        <w:t>学生损坏公共财物或他人财物未构成犯罪的，视其情节轻重给予严重警</w:t>
      </w:r>
      <w:r>
        <w:rPr>
          <w:spacing w:val="-2"/>
        </w:rPr>
        <w:t>告直至留校察看处分；故意损坏的，加重处理。</w:t>
      </w:r>
    </w:p>
    <w:p>
      <w:pPr>
        <w:pStyle w:val="BodyText"/>
        <w:ind w:left="458"/>
        <w:spacing w:line="227" w:lineRule="auto"/>
        <w:rPr/>
      </w:pPr>
      <w:r>
        <w:rPr>
          <w:rFonts w:ascii="SimHei" w:hAnsi="SimHei" w:eastAsia="SimHei" w:cs="SimHei"/>
          <w:spacing w:val="-2"/>
        </w:rPr>
        <w:t>第二十八条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学生行为有下列情形之一的，视其情节轻重给予处分：</w:t>
      </w:r>
    </w:p>
    <w:p>
      <w:pPr>
        <w:pStyle w:val="BodyText"/>
        <w:ind w:left="39" w:right="44" w:firstLine="442"/>
        <w:spacing w:before="156" w:line="351" w:lineRule="auto"/>
        <w:rPr/>
      </w:pPr>
      <w:r>
        <w:rPr/>
        <w:t>（一）在个人活动或者商业活动中擅自使用学校</w:t>
      </w:r>
      <w:r>
        <w:rPr>
          <w:spacing w:val="-1"/>
        </w:rPr>
        <w:t>名称或者标识，造成不良影响的，给</w:t>
      </w:r>
      <w:r>
        <w:rPr>
          <w:spacing w:val="-4"/>
        </w:rPr>
        <w:t>予严重警告直至留校察看处分；</w:t>
      </w:r>
    </w:p>
    <w:p>
      <w:pPr>
        <w:pStyle w:val="BodyText"/>
        <w:ind w:left="38" w:right="44" w:firstLine="444"/>
        <w:spacing w:before="1" w:line="351" w:lineRule="auto"/>
        <w:rPr/>
      </w:pPr>
      <w:r>
        <w:rPr/>
        <w:t>（二）擅自以学校及所属机构名义对外开展或者</w:t>
      </w:r>
      <w:r>
        <w:rPr>
          <w:spacing w:val="-1"/>
        </w:rPr>
        <w:t>参加活动，造成不良影响的，给予记</w:t>
      </w:r>
      <w:r>
        <w:rPr>
          <w:spacing w:val="-4"/>
        </w:rPr>
        <w:t>过直至留校察看处分；</w:t>
      </w:r>
    </w:p>
    <w:p>
      <w:pPr>
        <w:pStyle w:val="BodyText"/>
        <w:ind w:left="52" w:right="49" w:firstLine="430"/>
        <w:spacing w:before="1" w:line="352" w:lineRule="auto"/>
        <w:rPr/>
      </w:pPr>
      <w:r>
        <w:rPr>
          <w:spacing w:val="-1"/>
        </w:rPr>
        <w:t>（三）有其他损害学校声誉及相关权益的行为，造成不良影响的，给予严重警告直至</w:t>
      </w:r>
      <w:r>
        <w:rPr>
          <w:spacing w:val="-7"/>
        </w:rPr>
        <w:t>留校察看处分。</w:t>
      </w:r>
    </w:p>
    <w:p>
      <w:pPr>
        <w:spacing w:line="352" w:lineRule="auto"/>
        <w:sectPr>
          <w:headerReference w:type="default" r:id="rId8"/>
          <w:footerReference w:type="default" r:id="rId9"/>
          <w:pgSz w:w="11057" w:h="15309"/>
          <w:pgMar w:top="1451" w:right="1385" w:bottom="1301" w:left="1388" w:header="1112" w:footer="1099" w:gutter="0"/>
        </w:sectPr>
        <w:rPr/>
      </w:pPr>
    </w:p>
    <w:p>
      <w:pPr>
        <w:pStyle w:val="BodyText"/>
        <w:ind w:left="458"/>
        <w:spacing w:before="112" w:line="228" w:lineRule="auto"/>
        <w:rPr/>
      </w:pPr>
      <w:r>
        <w:rPr>
          <w:rFonts w:ascii="SimHei" w:hAnsi="SimHei" w:eastAsia="SimHei" w:cs="SimHei"/>
          <w:spacing w:val="-1"/>
        </w:rPr>
        <w:t>第二十九条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侵害其他个人、组织合法权益，造成严重后果的，给予开除学籍处分。</w:t>
      </w:r>
    </w:p>
    <w:p>
      <w:pPr>
        <w:ind w:left="2258"/>
        <w:spacing w:before="308" w:line="218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spacing w:val="-1"/>
        </w:rPr>
        <w:t>第五节</w:t>
      </w:r>
      <w:r>
        <w:rPr>
          <w:rFonts w:ascii="SimHei" w:hAnsi="SimHei" w:eastAsia="SimHei" w:cs="SimHei"/>
          <w:sz w:val="21"/>
          <w:szCs w:val="21"/>
          <w:spacing w:val="-1"/>
        </w:rPr>
        <w:t xml:space="preserve">  </w:t>
      </w:r>
      <w:r>
        <w:rPr>
          <w:rFonts w:ascii="SimHei" w:hAnsi="SimHei" w:eastAsia="SimHei" w:cs="SimHei"/>
          <w:sz w:val="21"/>
          <w:szCs w:val="21"/>
          <w:spacing w:val="-1"/>
        </w:rPr>
        <w:t>扰乱学校和社会管理秩序的行为</w:t>
      </w:r>
    </w:p>
    <w:p>
      <w:pPr>
        <w:pStyle w:val="BodyText"/>
        <w:ind w:left="41" w:right="35" w:firstLine="416"/>
        <w:spacing w:before="295" w:line="356" w:lineRule="auto"/>
        <w:rPr/>
      </w:pPr>
      <w:r>
        <w:rPr>
          <w:rFonts w:ascii="SimHei" w:hAnsi="SimHei" w:eastAsia="SimHei" w:cs="SimHei"/>
        </w:rPr>
        <w:t>第三十条</w:t>
      </w:r>
      <w:r>
        <w:rPr>
          <w:rFonts w:ascii="SimHei" w:hAnsi="SimHei" w:eastAsia="SimHei" w:cs="SimHei"/>
        </w:rPr>
        <w:t xml:space="preserve">  </w:t>
      </w:r>
      <w:r>
        <w:rPr/>
        <w:t>学生使用计算机网络或公共信息平台，违反有关网络管理规定，有下列行</w:t>
      </w:r>
      <w:r>
        <w:rPr>
          <w:spacing w:val="-3"/>
        </w:rPr>
        <w:t>为之一的，视其情节轻重给予处分：</w:t>
      </w:r>
    </w:p>
    <w:p>
      <w:pPr>
        <w:pStyle w:val="BodyText"/>
        <w:ind w:left="39" w:right="29" w:firstLine="443"/>
        <w:spacing w:before="1" w:line="352" w:lineRule="auto"/>
        <w:rPr/>
      </w:pPr>
      <w:r>
        <w:rPr>
          <w:spacing w:val="-3"/>
        </w:rPr>
        <w:t>（一）在发布网络音视频作品、进行平台直播、开展网络交</w:t>
      </w:r>
      <w:r>
        <w:rPr>
          <w:spacing w:val="-3"/>
        </w:rPr>
        <w:t xml:space="preserve"> </w:t>
      </w:r>
      <w:r>
        <w:rPr>
          <w:spacing w:val="-3"/>
        </w:rPr>
        <w:t>流互动等活动时，存在表</w:t>
      </w:r>
      <w:r>
        <w:rPr/>
        <w:t>演、服饰妆容、语言行为、肢体动作及画面展示不文明得体，不符合大众审美情趣和欣赏</w:t>
      </w:r>
      <w:r>
        <w:rPr/>
        <w:t>习惯，或其他有损网络文明、有悖网络道德、有害网络和谐的行为，给予严重警告直至留</w:t>
      </w:r>
      <w:r>
        <w:rPr>
          <w:spacing w:val="-2"/>
        </w:rPr>
        <w:t>校察看处分；情节特别严重的，给予开除学籍处分；</w:t>
      </w:r>
    </w:p>
    <w:p>
      <w:pPr>
        <w:pStyle w:val="BodyText"/>
        <w:ind w:left="37" w:right="69" w:firstLine="444"/>
        <w:spacing w:before="2" w:line="351" w:lineRule="auto"/>
        <w:rPr/>
      </w:pPr>
      <w:r>
        <w:rPr>
          <w:spacing w:val="-7"/>
        </w:rPr>
        <w:t>（二）未经允许，复制、修改、移动、破坏他人计算机或系统中的数据、应用程序等，</w:t>
      </w:r>
      <w:r>
        <w:rPr>
          <w:spacing w:val="-2"/>
        </w:rPr>
        <w:t>造成不良后果的，给予记过直至开除学籍处分；</w:t>
      </w:r>
    </w:p>
    <w:p>
      <w:pPr>
        <w:pStyle w:val="BodyText"/>
        <w:ind w:left="61" w:right="42" w:firstLine="421"/>
        <w:spacing w:before="2" w:line="351" w:lineRule="auto"/>
        <w:rPr/>
      </w:pPr>
      <w:r>
        <w:rPr/>
        <w:t>（三）非法侵入他人网络账号、系统，或者盗用、修</w:t>
      </w:r>
      <w:r>
        <w:rPr>
          <w:spacing w:val="-1"/>
        </w:rPr>
        <w:t>改他人网络账号、密码，造成不</w:t>
      </w:r>
      <w:r>
        <w:rPr>
          <w:spacing w:val="-4"/>
        </w:rPr>
        <w:t>良后果的，给予记过直至开除学籍处分；</w:t>
      </w:r>
    </w:p>
    <w:p>
      <w:pPr>
        <w:pStyle w:val="BodyText"/>
        <w:ind w:left="39" w:right="70" w:firstLine="442"/>
        <w:spacing w:before="1" w:line="351" w:lineRule="auto"/>
        <w:rPr/>
      </w:pPr>
      <w:r>
        <w:rPr>
          <w:spacing w:val="-7"/>
        </w:rPr>
        <w:t>（四）故意制作、传播计算机病毒等破坏性程序，影响他人计算机或系统正常运行的，</w:t>
      </w:r>
      <w:r>
        <w:rPr>
          <w:spacing w:val="-3"/>
        </w:rPr>
        <w:t>给予留校察看直至开除学籍处分；</w:t>
      </w:r>
    </w:p>
    <w:p>
      <w:pPr>
        <w:pStyle w:val="BodyText"/>
        <w:ind w:left="38" w:right="44" w:firstLine="444"/>
        <w:spacing w:line="346" w:lineRule="auto"/>
        <w:rPr/>
      </w:pPr>
      <w:r>
        <w:rPr/>
        <w:t>（五）有其他违反国家、学校计算机网络管理规</w:t>
      </w:r>
      <w:r>
        <w:rPr>
          <w:spacing w:val="-1"/>
        </w:rPr>
        <w:t>定的行为，造成严重后果的，给予记</w:t>
      </w:r>
      <w:r>
        <w:rPr>
          <w:spacing w:val="-4"/>
        </w:rPr>
        <w:t>过直至开除学籍处分。</w:t>
      </w:r>
    </w:p>
    <w:p>
      <w:pPr>
        <w:pStyle w:val="BodyText"/>
        <w:ind w:left="39" w:right="31" w:firstLine="418"/>
        <w:spacing w:before="3" w:line="351" w:lineRule="auto"/>
        <w:rPr/>
      </w:pPr>
      <w:r>
        <w:rPr>
          <w:rFonts w:ascii="SimHei" w:hAnsi="SimHei" w:eastAsia="SimHei" w:cs="SimHei"/>
        </w:rPr>
        <w:t>第三十一条</w:t>
      </w:r>
      <w:r>
        <w:rPr>
          <w:rFonts w:ascii="SimHei" w:hAnsi="SimHei" w:eastAsia="SimHei" w:cs="SimHei"/>
        </w:rPr>
        <w:t xml:space="preserve">  </w:t>
      </w:r>
      <w:r>
        <w:rPr/>
        <w:t>学生在校内未经批准成立社团并开展活动，或者经批准成立的社团开展</w:t>
      </w:r>
      <w:r>
        <w:rPr>
          <w:spacing w:val="1"/>
        </w:rPr>
        <w:t>活动违反学校有关规定的，视其情节轻重给</w:t>
      </w:r>
      <w:r>
        <w:rPr/>
        <w:t>予警告直至留校察看处分；对组织者、发起人</w:t>
      </w:r>
      <w:r>
        <w:rPr>
          <w:spacing w:val="-3"/>
        </w:rPr>
        <w:t>给予记过直至留校察看处分。</w:t>
      </w:r>
    </w:p>
    <w:p>
      <w:pPr>
        <w:pStyle w:val="BodyText"/>
        <w:ind w:left="44" w:right="35" w:firstLine="413"/>
        <w:spacing w:before="2" w:line="351" w:lineRule="auto"/>
        <w:rPr/>
      </w:pPr>
      <w:r>
        <w:rPr>
          <w:rFonts w:ascii="SimHei" w:hAnsi="SimHei" w:eastAsia="SimHei" w:cs="SimHei"/>
        </w:rPr>
        <w:t>第三十二条</w:t>
      </w:r>
      <w:r>
        <w:rPr>
          <w:rFonts w:ascii="SimHei" w:hAnsi="SimHei" w:eastAsia="SimHei" w:cs="SimHei"/>
        </w:rPr>
        <w:t xml:space="preserve">  </w:t>
      </w:r>
      <w:r>
        <w:rPr/>
        <w:t>在校园内举行大型集会、游行、示威等活动，未获得批准，经劝阻无效</w:t>
      </w:r>
      <w:r>
        <w:rPr/>
        <w:t>的，视其情节轻重给予警告直至留校察看处分；对组织者、发起人，给予留校察看直至开</w:t>
      </w:r>
      <w:r>
        <w:rPr>
          <w:spacing w:val="-8"/>
        </w:rPr>
        <w:t>除学籍处分；</w:t>
      </w:r>
    </w:p>
    <w:p>
      <w:pPr>
        <w:pStyle w:val="BodyText"/>
        <w:ind w:left="41" w:right="35" w:firstLine="417"/>
        <w:spacing w:before="2" w:line="351" w:lineRule="auto"/>
        <w:rPr/>
      </w:pPr>
      <w:r>
        <w:rPr>
          <w:rFonts w:ascii="SimHei" w:hAnsi="SimHei" w:eastAsia="SimHei" w:cs="SimHei"/>
        </w:rPr>
        <w:t>第三十三条</w:t>
      </w:r>
      <w:r>
        <w:rPr>
          <w:rFonts w:ascii="SimHei" w:hAnsi="SimHei" w:eastAsia="SimHei" w:cs="SimHei"/>
        </w:rPr>
        <w:t xml:space="preserve">  </w:t>
      </w:r>
      <w:r>
        <w:rPr/>
        <w:t>对违反教室、图书馆、食堂等校园公共场所和校园交通管理规定，不听</w:t>
      </w:r>
      <w:r>
        <w:rPr>
          <w:spacing w:val="-1"/>
        </w:rPr>
        <w:t>劝阻的，给予警告或者严重警告处分；情节严重的，给予记过直至留</w:t>
      </w:r>
      <w:r>
        <w:rPr>
          <w:spacing w:val="-2"/>
        </w:rPr>
        <w:t>校察看处分。</w:t>
      </w:r>
    </w:p>
    <w:p>
      <w:pPr>
        <w:pStyle w:val="BodyText"/>
        <w:ind w:left="35" w:right="35" w:firstLine="422"/>
        <w:spacing w:before="1" w:line="351" w:lineRule="auto"/>
        <w:rPr/>
      </w:pPr>
      <w:r>
        <w:rPr>
          <w:rFonts w:ascii="SimHei" w:hAnsi="SimHei" w:eastAsia="SimHei" w:cs="SimHei"/>
        </w:rPr>
        <w:t>第三十四条</w:t>
      </w:r>
      <w:r>
        <w:rPr>
          <w:rFonts w:ascii="SimHei" w:hAnsi="SimHei" w:eastAsia="SimHei" w:cs="SimHei"/>
        </w:rPr>
        <w:t xml:space="preserve">  </w:t>
      </w:r>
      <w:r>
        <w:rPr/>
        <w:t>明知他人违纪，在学校调查时故意作伪证，对调查工作造成影响的，视</w:t>
      </w:r>
      <w:r>
        <w:rPr>
          <w:spacing w:val="-2"/>
        </w:rPr>
        <w:t>其情节轻重给予警告直至留校察看处分。</w:t>
      </w:r>
    </w:p>
    <w:p>
      <w:pPr>
        <w:pStyle w:val="BodyText"/>
        <w:ind w:left="36" w:right="34" w:firstLine="421"/>
        <w:spacing w:before="1" w:line="355" w:lineRule="auto"/>
        <w:rPr/>
      </w:pPr>
      <w:r>
        <w:rPr>
          <w:rFonts w:ascii="SimHei" w:hAnsi="SimHei" w:eastAsia="SimHei" w:cs="SimHei"/>
        </w:rPr>
        <w:t>第三十五条</w:t>
      </w:r>
      <w:r>
        <w:rPr>
          <w:rFonts w:ascii="SimHei" w:hAnsi="SimHei" w:eastAsia="SimHei" w:cs="SimHei"/>
        </w:rPr>
        <w:t xml:space="preserve">  </w:t>
      </w:r>
      <w:r>
        <w:rPr/>
        <w:t>学生有下列妨害消防安全管理情形之一行为的，视其情节轻重给予严重</w:t>
      </w:r>
      <w:r>
        <w:rPr>
          <w:spacing w:val="-2"/>
        </w:rPr>
        <w:t>警告直至留校察看处分；造成特别严重后果的，给予开除学籍处分：</w:t>
      </w:r>
    </w:p>
    <w:p>
      <w:pPr>
        <w:pStyle w:val="BodyText"/>
        <w:ind w:left="482"/>
        <w:spacing w:before="4" w:line="217" w:lineRule="auto"/>
        <w:rPr/>
      </w:pPr>
      <w:r>
        <w:rPr>
          <w:spacing w:val="-2"/>
        </w:rPr>
        <w:t>（一）损坏、挪用、无故使用、擅自拆除或停用消</w:t>
      </w:r>
      <w:r>
        <w:rPr>
          <w:spacing w:val="-3"/>
        </w:rPr>
        <w:t>防设施、器材的；</w:t>
      </w:r>
    </w:p>
    <w:p>
      <w:pPr>
        <w:pStyle w:val="BodyText"/>
        <w:ind w:left="482"/>
        <w:spacing w:before="153" w:line="215" w:lineRule="auto"/>
        <w:rPr/>
      </w:pPr>
      <w:r>
        <w:rPr>
          <w:spacing w:val="-2"/>
        </w:rPr>
        <w:t>（二）占用、堵塞或封闭疏散通道、安全出口、消防</w:t>
      </w:r>
      <w:r>
        <w:rPr>
          <w:spacing w:val="-3"/>
        </w:rPr>
        <w:t>车通道的。</w:t>
      </w:r>
    </w:p>
    <w:p>
      <w:pPr>
        <w:spacing w:line="215" w:lineRule="auto"/>
        <w:sectPr>
          <w:headerReference w:type="default" r:id="rId3"/>
          <w:footerReference w:type="default" r:id="rId10"/>
          <w:pgSz w:w="11057" w:h="15309"/>
          <w:pgMar w:top="1451" w:right="1385" w:bottom="1300" w:left="1388" w:header="1112" w:footer="1098" w:gutter="0"/>
        </w:sectPr>
        <w:rPr/>
      </w:pPr>
    </w:p>
    <w:p>
      <w:pPr>
        <w:pStyle w:val="BodyText"/>
        <w:ind w:left="39" w:right="35" w:firstLine="419"/>
        <w:spacing w:before="114" w:line="351" w:lineRule="auto"/>
        <w:rPr/>
      </w:pPr>
      <w:r>
        <w:rPr>
          <w:rFonts w:ascii="SimHei" w:hAnsi="SimHei" w:eastAsia="SimHei" w:cs="SimHei"/>
        </w:rPr>
        <w:t>第三十六条</w:t>
      </w:r>
      <w:r>
        <w:rPr>
          <w:rFonts w:ascii="SimHei" w:hAnsi="SimHei" w:eastAsia="SimHei" w:cs="SimHei"/>
        </w:rPr>
        <w:t xml:space="preserve">  </w:t>
      </w:r>
      <w:r>
        <w:rPr/>
        <w:t>有酗酒滋事行为未构成犯罪的，视其情节轻重给予警告直至开除学籍处</w:t>
      </w:r>
      <w:r>
        <w:rPr>
          <w:spacing w:val="-12"/>
        </w:rPr>
        <w:t>分；</w:t>
      </w:r>
    </w:p>
    <w:p>
      <w:pPr>
        <w:pStyle w:val="BodyText"/>
        <w:ind w:left="38" w:right="35" w:firstLine="419"/>
        <w:spacing w:before="1" w:line="351" w:lineRule="auto"/>
        <w:rPr/>
      </w:pPr>
      <w:r>
        <w:rPr>
          <w:rFonts w:ascii="SimHei" w:hAnsi="SimHei" w:eastAsia="SimHei" w:cs="SimHei"/>
        </w:rPr>
        <w:t>第三十七条</w:t>
      </w:r>
      <w:r>
        <w:rPr>
          <w:rFonts w:ascii="SimHei" w:hAnsi="SimHei" w:eastAsia="SimHei" w:cs="SimHei"/>
        </w:rPr>
        <w:t xml:space="preserve">  </w:t>
      </w:r>
      <w:r>
        <w:rPr/>
        <w:t>在校内持有、观看、传播、复制、贩卖非法书刊、音像制品、文字、画</w:t>
      </w:r>
      <w:r>
        <w:rPr>
          <w:spacing w:val="-2"/>
        </w:rPr>
        <w:t>像未构成犯罪的，视其情节轻重给予记过直至开除学籍处分；</w:t>
      </w:r>
    </w:p>
    <w:p>
      <w:pPr>
        <w:pStyle w:val="BodyText"/>
        <w:ind w:left="38" w:right="35" w:firstLine="419"/>
        <w:spacing w:before="1" w:line="351" w:lineRule="auto"/>
        <w:rPr/>
      </w:pPr>
      <w:r>
        <w:rPr>
          <w:rFonts w:ascii="SimHei" w:hAnsi="SimHei" w:eastAsia="SimHei" w:cs="SimHei"/>
        </w:rPr>
        <w:t>第三十八条</w:t>
      </w:r>
      <w:r>
        <w:rPr>
          <w:rFonts w:ascii="SimHei" w:hAnsi="SimHei" w:eastAsia="SimHei" w:cs="SimHei"/>
        </w:rPr>
        <w:t xml:space="preserve">  </w:t>
      </w:r>
      <w:r>
        <w:rPr/>
        <w:t>在公共场所涂写淫秽文字、图画或有猥亵等行为未构成犯罪的，视其情</w:t>
      </w:r>
      <w:r>
        <w:rPr>
          <w:spacing w:val="-3"/>
        </w:rPr>
        <w:t>节轻重给予严重警告直至开除学籍处分；</w:t>
      </w:r>
    </w:p>
    <w:p>
      <w:pPr>
        <w:pStyle w:val="BodyText"/>
        <w:ind w:left="44" w:right="35" w:firstLine="413"/>
        <w:spacing w:line="351" w:lineRule="auto"/>
        <w:rPr/>
      </w:pPr>
      <w:r>
        <w:rPr>
          <w:rFonts w:ascii="SimHei" w:hAnsi="SimHei" w:eastAsia="SimHei" w:cs="SimHei"/>
        </w:rPr>
        <w:t>第三十九条</w:t>
      </w:r>
      <w:r>
        <w:rPr>
          <w:rFonts w:ascii="SimHei" w:hAnsi="SimHei" w:eastAsia="SimHei" w:cs="SimHei"/>
        </w:rPr>
        <w:t xml:space="preserve">  </w:t>
      </w:r>
      <w:r>
        <w:rPr/>
        <w:t>在校园内进行宗教活动，经批评教育无效的，视其情节轻重给予警告直</w:t>
      </w:r>
      <w:r>
        <w:rPr>
          <w:spacing w:val="-2"/>
        </w:rPr>
        <w:t>至留校察看处分；对组织者、发起人给予记过直至留校察看处分；</w:t>
      </w:r>
    </w:p>
    <w:p>
      <w:pPr>
        <w:pStyle w:val="BodyText"/>
        <w:ind w:left="39" w:right="35" w:firstLine="418"/>
        <w:spacing w:before="2" w:line="351" w:lineRule="auto"/>
        <w:rPr/>
      </w:pPr>
      <w:r>
        <w:rPr>
          <w:rFonts w:ascii="SimHei" w:hAnsi="SimHei" w:eastAsia="SimHei" w:cs="SimHei"/>
        </w:rPr>
        <w:t>第四十条</w:t>
      </w:r>
      <w:r>
        <w:rPr>
          <w:rFonts w:ascii="SimHei" w:hAnsi="SimHei" w:eastAsia="SimHei" w:cs="SimHei"/>
        </w:rPr>
        <w:t xml:space="preserve">  </w:t>
      </w:r>
      <w:r>
        <w:rPr/>
        <w:t>发布、传播含有民族歧视、侮辱或民族仇恨等影响民族团结内容的，视其</w:t>
      </w:r>
      <w:r>
        <w:rPr>
          <w:spacing w:val="-3"/>
        </w:rPr>
        <w:t>情节轻重给予记过直至开除学籍处分；</w:t>
      </w:r>
    </w:p>
    <w:p>
      <w:pPr>
        <w:pStyle w:val="BodyText"/>
        <w:ind w:left="37" w:right="73" w:firstLine="421"/>
        <w:spacing w:before="2" w:line="351" w:lineRule="auto"/>
        <w:rPr/>
      </w:pPr>
      <w:r>
        <w:rPr>
          <w:rFonts w:ascii="SimHei" w:hAnsi="SimHei" w:eastAsia="SimHei" w:cs="SimHei"/>
          <w:spacing w:val="-1"/>
        </w:rPr>
        <w:t>第四十一条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编造、传播虚假、有害信息或不当言论，扰乱学校管理或校园稳定的，</w:t>
      </w:r>
      <w:r>
        <w:rPr>
          <w:spacing w:val="-1"/>
        </w:rPr>
        <w:t>视其情节轻重给予记过直至留校察看处分；造成特别严重后果的，给予开除学籍处分。</w:t>
      </w:r>
    </w:p>
    <w:p>
      <w:pPr>
        <w:pStyle w:val="BodyText"/>
        <w:ind w:left="40" w:right="35" w:firstLine="418"/>
        <w:spacing w:before="1" w:line="351" w:lineRule="auto"/>
        <w:rPr/>
      </w:pPr>
      <w:r>
        <w:rPr>
          <w:rFonts w:ascii="SimHei" w:hAnsi="SimHei" w:eastAsia="SimHei" w:cs="SimHei"/>
        </w:rPr>
        <w:t>第四十二条</w:t>
      </w:r>
      <w:r>
        <w:rPr>
          <w:rFonts w:ascii="SimHei" w:hAnsi="SimHei" w:eastAsia="SimHei" w:cs="SimHei"/>
        </w:rPr>
        <w:t xml:space="preserve">  </w:t>
      </w:r>
      <w:r>
        <w:rPr/>
        <w:t>参加非法传销，或进行邪教、封建迷信活动未构成犯罪的，视其情节轻</w:t>
      </w:r>
      <w:r>
        <w:rPr>
          <w:spacing w:val="-1"/>
        </w:rPr>
        <w:t>重给予严重警告直至留校察看处分；对组织者、发起人给予记</w:t>
      </w:r>
      <w:r>
        <w:rPr>
          <w:spacing w:val="-2"/>
        </w:rPr>
        <w:t>过直至开除学籍处分；</w:t>
      </w:r>
    </w:p>
    <w:p>
      <w:pPr>
        <w:pStyle w:val="BodyText"/>
        <w:ind w:left="458"/>
        <w:spacing w:line="226" w:lineRule="auto"/>
        <w:rPr/>
      </w:pPr>
      <w:r>
        <w:rPr>
          <w:rFonts w:ascii="SimHei" w:hAnsi="SimHei" w:eastAsia="SimHei" w:cs="SimHei"/>
          <w:spacing w:val="-1"/>
        </w:rPr>
        <w:t>第四十三条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学生在校内有赌博行为未构成犯罪的，视其情节</w:t>
      </w:r>
      <w:r>
        <w:rPr>
          <w:spacing w:val="-2"/>
        </w:rPr>
        <w:t>轻重给予以下处分：</w:t>
      </w:r>
    </w:p>
    <w:p>
      <w:pPr>
        <w:pStyle w:val="BodyText"/>
        <w:ind w:left="482"/>
        <w:spacing w:before="156" w:line="217" w:lineRule="auto"/>
        <w:rPr/>
      </w:pPr>
      <w:r>
        <w:rPr>
          <w:spacing w:val="-2"/>
        </w:rPr>
        <w:t>（一）以各种形式赌博或者变相赌博的，给予警告直至开</w:t>
      </w:r>
      <w:r>
        <w:rPr>
          <w:spacing w:val="-3"/>
        </w:rPr>
        <w:t>除学籍处分；</w:t>
      </w:r>
    </w:p>
    <w:p>
      <w:pPr>
        <w:pStyle w:val="BodyText"/>
        <w:ind w:left="482"/>
        <w:spacing w:before="152" w:line="217" w:lineRule="auto"/>
        <w:rPr/>
      </w:pPr>
      <w:r>
        <w:rPr>
          <w:spacing w:val="-2"/>
        </w:rPr>
        <w:t>（二）组织或者多次参与赌博，给予留校察看直至开除学籍</w:t>
      </w:r>
      <w:r>
        <w:rPr>
          <w:spacing w:val="-3"/>
        </w:rPr>
        <w:t>处分。</w:t>
      </w:r>
    </w:p>
    <w:p>
      <w:pPr>
        <w:pStyle w:val="BodyText"/>
        <w:ind w:left="44" w:right="35" w:firstLine="413"/>
        <w:spacing w:before="141" w:line="352" w:lineRule="auto"/>
        <w:rPr/>
      </w:pPr>
      <w:r>
        <w:rPr>
          <w:rFonts w:ascii="SimHei" w:hAnsi="SimHei" w:eastAsia="SimHei" w:cs="SimHei"/>
        </w:rPr>
        <w:t>第四十四条</w:t>
      </w:r>
      <w:r>
        <w:rPr>
          <w:rFonts w:ascii="SimHei" w:hAnsi="SimHei" w:eastAsia="SimHei" w:cs="SimHei"/>
        </w:rPr>
        <w:t xml:space="preserve">  </w:t>
      </w:r>
      <w:r>
        <w:rPr/>
        <w:t>有吸毒、卖淫、嫖娼行为的，给予留校察看处分；情节严重的，给予开</w:t>
      </w:r>
      <w:r>
        <w:rPr>
          <w:spacing w:val="-8"/>
        </w:rPr>
        <w:t>除学籍处分；</w:t>
      </w:r>
    </w:p>
    <w:p>
      <w:pPr>
        <w:pStyle w:val="BodyText"/>
        <w:ind w:left="36" w:right="35" w:firstLine="421"/>
        <w:spacing w:before="2" w:line="351" w:lineRule="auto"/>
        <w:rPr/>
      </w:pPr>
      <w:r>
        <w:rPr>
          <w:rFonts w:ascii="SimHei" w:hAnsi="SimHei" w:eastAsia="SimHei" w:cs="SimHei"/>
        </w:rPr>
        <w:t>第四十五条</w:t>
      </w:r>
      <w:r>
        <w:rPr>
          <w:rFonts w:ascii="SimHei" w:hAnsi="SimHei" w:eastAsia="SimHei" w:cs="SimHei"/>
        </w:rPr>
        <w:t xml:space="preserve">  </w:t>
      </w:r>
      <w:r>
        <w:rPr/>
        <w:t>违反学校规定，严重影响学校教育教学秩序、生活秩序以及公共场所管</w:t>
      </w:r>
      <w:r>
        <w:rPr>
          <w:spacing w:val="-3"/>
        </w:rPr>
        <w:t>理秩序的，给予开除学籍处分。</w:t>
      </w:r>
    </w:p>
    <w:p>
      <w:pPr>
        <w:pStyle w:val="BodyText"/>
        <w:ind w:left="37" w:right="73" w:firstLine="421"/>
        <w:spacing w:before="1" w:line="354" w:lineRule="auto"/>
        <w:rPr/>
      </w:pPr>
      <w:r>
        <w:rPr>
          <w:rFonts w:ascii="SimHei" w:hAnsi="SimHei" w:eastAsia="SimHei" w:cs="SimHei"/>
          <w:spacing w:val="-1"/>
        </w:rPr>
        <w:t>第四十六条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从事或参与有违《高等学校学生行为准则》、有悖社会公序良俗活动，</w:t>
      </w:r>
      <w:r>
        <w:rPr>
          <w:spacing w:val="-1"/>
        </w:rPr>
        <w:t>视其情节轻重给予警告直至留校察看处分；情节特别严重的，给予开除学籍处分。</w:t>
      </w:r>
    </w:p>
    <w:p>
      <w:pPr>
        <w:ind w:left="2831"/>
        <w:spacing w:before="127" w:line="214" w:lineRule="auto"/>
        <w:outlineLvl w:val="0"/>
        <w:rPr>
          <w:rFonts w:ascii="KaiTi_GB2312" w:hAnsi="KaiTi_GB2312" w:eastAsia="KaiTi_GB2312" w:cs="KaiTi_GB2312"/>
          <w:sz w:val="24"/>
          <w:szCs w:val="24"/>
        </w:rPr>
      </w:pP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第四章</w:t>
      </w:r>
      <w:r>
        <w:rPr>
          <w:rFonts w:ascii="KaiTi_GB2312" w:hAnsi="KaiTi_GB2312" w:eastAsia="KaiTi_GB2312" w:cs="KaiTi_GB2312"/>
          <w:sz w:val="24"/>
          <w:szCs w:val="24"/>
          <w:spacing w:val="-3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处分权限和程序</w:t>
      </w:r>
    </w:p>
    <w:p>
      <w:pPr>
        <w:pStyle w:val="BodyText"/>
        <w:ind w:left="43" w:right="35" w:firstLine="414"/>
        <w:spacing w:before="301" w:line="351" w:lineRule="auto"/>
        <w:rPr/>
      </w:pPr>
      <w:r>
        <w:rPr>
          <w:rFonts w:ascii="SimHei" w:hAnsi="SimHei" w:eastAsia="SimHei" w:cs="SimHei"/>
        </w:rPr>
        <w:t>第四十七条</w:t>
      </w:r>
      <w:r>
        <w:rPr>
          <w:rFonts w:ascii="SimHei" w:hAnsi="SimHei" w:eastAsia="SimHei" w:cs="SimHei"/>
        </w:rPr>
        <w:t xml:space="preserve">  </w:t>
      </w:r>
      <w:r>
        <w:rPr/>
        <w:t>学校以书面方式授权学生处为对学生违纪进行处理部门。被授权部门依</w:t>
      </w:r>
      <w:r>
        <w:rPr>
          <w:spacing w:val="-2"/>
        </w:rPr>
        <w:t>照本规定，按照审批权限和程序，可以直接给予违纪学生纪律处分。</w:t>
      </w:r>
    </w:p>
    <w:p>
      <w:pPr>
        <w:pStyle w:val="BodyText"/>
        <w:ind w:left="458"/>
        <w:spacing w:before="1" w:line="228" w:lineRule="auto"/>
        <w:rPr/>
      </w:pPr>
      <w:r>
        <w:rPr>
          <w:rFonts w:ascii="SimHei" w:hAnsi="SimHei" w:eastAsia="SimHei" w:cs="SimHei"/>
          <w:spacing w:val="-1"/>
        </w:rPr>
        <w:t>第四十八条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对违纪学生给予纪律处分的批准权限和报批</w:t>
      </w:r>
      <w:r>
        <w:rPr>
          <w:spacing w:val="-2"/>
        </w:rPr>
        <w:t xml:space="preserve"> </w:t>
      </w:r>
      <w:r>
        <w:rPr>
          <w:spacing w:val="-2"/>
        </w:rPr>
        <w:t>程序：</w:t>
      </w:r>
    </w:p>
    <w:p>
      <w:pPr>
        <w:pStyle w:val="BodyText"/>
        <w:ind w:left="42" w:right="69" w:firstLine="440"/>
        <w:spacing w:before="154" w:line="351" w:lineRule="auto"/>
        <w:rPr/>
      </w:pPr>
      <w:r>
        <w:rPr>
          <w:spacing w:val="-9"/>
        </w:rPr>
        <w:t>（一）给予学生警告、严重警告、记过处分，</w:t>
      </w:r>
      <w:r>
        <w:rPr>
          <w:spacing w:val="-9"/>
        </w:rPr>
        <w:t xml:space="preserve"> </w:t>
      </w:r>
      <w:r>
        <w:rPr>
          <w:spacing w:val="-9"/>
        </w:rPr>
        <w:t>由学院（学生培养单位）提出</w:t>
      </w:r>
      <w:r>
        <w:rPr>
          <w:spacing w:val="-10"/>
        </w:rPr>
        <w:t>处理意见，</w:t>
      </w:r>
      <w:r>
        <w:rPr>
          <w:spacing w:val="-3"/>
        </w:rPr>
        <w:t>经学生处审核、讨论、决定。</w:t>
      </w:r>
    </w:p>
    <w:p>
      <w:pPr>
        <w:pStyle w:val="BodyText"/>
        <w:ind w:left="482"/>
        <w:spacing w:line="216" w:lineRule="auto"/>
        <w:rPr/>
      </w:pPr>
      <w:r>
        <w:rPr/>
        <w:t>（二）给予学生留校察看、开除学籍处分，应当由学院（</w:t>
      </w:r>
      <w:r>
        <w:rPr>
          <w:spacing w:val="-1"/>
        </w:rPr>
        <w:t>学生培养单位）提出处理意</w:t>
      </w:r>
    </w:p>
    <w:p>
      <w:pPr>
        <w:spacing w:line="216" w:lineRule="auto"/>
        <w:sectPr>
          <w:headerReference w:type="default" r:id="rId8"/>
          <w:footerReference w:type="default" r:id="rId11"/>
          <w:pgSz w:w="11057" w:h="15309"/>
          <w:pgMar w:top="1451" w:right="1385" w:bottom="1301" w:left="1388" w:header="1112" w:footer="1101" w:gutter="0"/>
        </w:sectPr>
        <w:rPr/>
      </w:pPr>
    </w:p>
    <w:p>
      <w:pPr>
        <w:pStyle w:val="BodyText"/>
        <w:ind w:left="40" w:right="35" w:firstLine="2"/>
        <w:spacing w:before="124" w:line="352" w:lineRule="auto"/>
        <w:jc w:val="both"/>
        <w:rPr/>
      </w:pPr>
      <w:r>
        <w:rPr/>
        <w:t>见，经学生处审核后，报主管校领导提交校长办公会或校长授权的专门会议研究决定。对</w:t>
      </w:r>
      <w:r>
        <w:rPr/>
        <w:t>开除学籍处分，在校长办公会或校长授权的专门会议研究决定前，应当事先进行合法性审</w:t>
      </w:r>
      <w:r>
        <w:rPr>
          <w:spacing w:val="-11"/>
        </w:rPr>
        <w:t>查。</w:t>
      </w:r>
    </w:p>
    <w:p>
      <w:pPr>
        <w:pStyle w:val="BodyText"/>
        <w:ind w:left="40" w:right="56" w:firstLine="441"/>
        <w:spacing w:line="351" w:lineRule="auto"/>
        <w:rPr/>
      </w:pPr>
      <w:r>
        <w:rPr>
          <w:spacing w:val="-1"/>
        </w:rPr>
        <w:t>（三）对学生做出开除学籍处分的，在处分决定书送达，申诉期满且学生在申诉期内</w:t>
      </w:r>
      <w:r>
        <w:rPr>
          <w:spacing w:val="-2"/>
        </w:rPr>
        <w:t>未提出申诉的，本科生由学生处、研究生由研究生院注销学籍。</w:t>
      </w:r>
    </w:p>
    <w:p>
      <w:pPr>
        <w:pStyle w:val="BodyText"/>
        <w:ind w:left="38" w:right="44" w:firstLine="444"/>
        <w:spacing w:line="346" w:lineRule="auto"/>
        <w:rPr/>
      </w:pPr>
      <w:r>
        <w:rPr/>
        <w:t>（四）在全校范围内有影响的事件或涉及两个以</w:t>
      </w:r>
      <w:r>
        <w:rPr>
          <w:spacing w:val="-1"/>
        </w:rPr>
        <w:t>上学院的学生的处理和处分，由学生</w:t>
      </w:r>
      <w:r>
        <w:rPr>
          <w:spacing w:val="-2"/>
        </w:rPr>
        <w:t>处会同有关部门和学院（学生培养单位）研究后处理。</w:t>
      </w:r>
    </w:p>
    <w:p>
      <w:pPr>
        <w:pStyle w:val="BodyText"/>
        <w:ind w:left="458"/>
        <w:spacing w:before="1" w:line="228" w:lineRule="auto"/>
        <w:rPr/>
      </w:pPr>
      <w:r>
        <w:rPr>
          <w:rFonts w:ascii="SimHei" w:hAnsi="SimHei" w:eastAsia="SimHei" w:cs="SimHei"/>
          <w:spacing w:val="-3"/>
        </w:rPr>
        <w:t>第四十九条</w:t>
      </w:r>
      <w:r>
        <w:rPr>
          <w:rFonts w:ascii="SimHei" w:hAnsi="SimHei" w:eastAsia="SimHei" w:cs="SimHei"/>
          <w:spacing w:val="-3"/>
        </w:rPr>
        <w:t xml:space="preserve">  </w:t>
      </w:r>
      <w:r>
        <w:rPr>
          <w:spacing w:val="-3"/>
        </w:rPr>
        <w:t>学生违纪的处分程序：</w:t>
      </w:r>
    </w:p>
    <w:p>
      <w:pPr>
        <w:pStyle w:val="BodyText"/>
        <w:ind w:left="40" w:right="35" w:firstLine="442"/>
        <w:spacing w:before="150" w:line="352" w:lineRule="auto"/>
        <w:rPr/>
      </w:pPr>
      <w:r>
        <w:rPr/>
        <w:t>（一）学校相关部门在其管辖范围内发现学生违纪行为，应及时调查</w:t>
      </w:r>
      <w:r>
        <w:rPr>
          <w:spacing w:val="-1"/>
        </w:rPr>
        <w:t>取证，填写《东</w:t>
      </w:r>
      <w:r>
        <w:rPr/>
        <w:t>北财经大学学生违纪处分登记表》（一式两份</w:t>
      </w:r>
      <w:r>
        <w:rPr>
          <w:spacing w:val="-17"/>
        </w:rPr>
        <w:t>）</w:t>
      </w:r>
      <w:r>
        <w:rPr>
          <w:spacing w:val="-47"/>
        </w:rPr>
        <w:t xml:space="preserve"> </w:t>
      </w:r>
      <w:r>
        <w:rPr>
          <w:spacing w:val="-17"/>
        </w:rPr>
        <w:t>，</w:t>
      </w:r>
      <w:r>
        <w:rPr/>
        <w:t>并附学生违纪的事实</w:t>
      </w:r>
      <w:r>
        <w:rPr>
          <w:spacing w:val="-1"/>
        </w:rPr>
        <w:t>经过、相关证明等</w:t>
      </w:r>
      <w:r>
        <w:rPr>
          <w:spacing w:val="-6"/>
        </w:rPr>
        <w:t>材料报学生处；</w:t>
      </w:r>
    </w:p>
    <w:p>
      <w:pPr>
        <w:pStyle w:val="BodyText"/>
        <w:ind w:left="42" w:right="35" w:firstLine="439"/>
        <w:spacing w:before="3" w:line="351" w:lineRule="auto"/>
        <w:rPr/>
      </w:pPr>
      <w:r>
        <w:rPr/>
        <w:t>（二）学生处向违纪学生了解情况，告知学校掌握的违纪事实、学校</w:t>
      </w:r>
      <w:r>
        <w:rPr>
          <w:spacing w:val="-1"/>
        </w:rPr>
        <w:t>进行处理的理由</w:t>
      </w:r>
      <w:r>
        <w:rPr/>
        <w:t>和依据，告知学生享有陈述和申辩的权利，并听取违纪学生的陈述和申辩；违纪学生拒绝</w:t>
      </w:r>
      <w:r>
        <w:rPr>
          <w:spacing w:val="-1"/>
        </w:rPr>
        <w:t>陈述或申辩的，调查人员应作出书面记录，并由两名以上</w:t>
      </w:r>
      <w:r>
        <w:rPr>
          <w:spacing w:val="-2"/>
        </w:rPr>
        <w:t>调查人员签名及注明日期；</w:t>
      </w:r>
    </w:p>
    <w:p>
      <w:pPr>
        <w:pStyle w:val="BodyText"/>
        <w:ind w:left="42" w:right="29" w:firstLine="439"/>
        <w:spacing w:before="2" w:line="351" w:lineRule="auto"/>
        <w:rPr/>
      </w:pPr>
      <w:r>
        <w:rPr/>
        <w:t>（三）按学生违纪处分批准权限，决定给予学生处分，由学校出具《学生违纪处分决</w:t>
      </w:r>
      <w:r>
        <w:rPr>
          <w:spacing w:val="-2"/>
        </w:rPr>
        <w:t>定书》《学生违纪处分决定书》应当包括下列</w:t>
      </w:r>
      <w:r>
        <w:rPr>
          <w:spacing w:val="-3"/>
        </w:rPr>
        <w:t>内容：</w:t>
      </w:r>
    </w:p>
    <w:p>
      <w:pPr>
        <w:pStyle w:val="BodyText"/>
        <w:ind w:left="474"/>
        <w:spacing w:line="217" w:lineRule="auto"/>
        <w:rPr/>
      </w:pPr>
      <w:r>
        <w:rPr>
          <w:spacing w:val="-5"/>
        </w:rPr>
        <w:t>1.受处分学生的基本信息；</w:t>
      </w:r>
    </w:p>
    <w:p>
      <w:pPr>
        <w:pStyle w:val="BodyText"/>
        <w:ind w:left="457"/>
        <w:spacing w:before="152" w:line="216" w:lineRule="auto"/>
        <w:rPr/>
      </w:pPr>
      <w:r>
        <w:rPr>
          <w:spacing w:val="-4"/>
        </w:rPr>
        <w:t>2.作出处分的事实和证据；</w:t>
      </w:r>
    </w:p>
    <w:p>
      <w:pPr>
        <w:pStyle w:val="BodyText"/>
        <w:ind w:left="462"/>
        <w:spacing w:before="155" w:line="217" w:lineRule="auto"/>
        <w:rPr/>
      </w:pPr>
      <w:r>
        <w:rPr>
          <w:spacing w:val="-4"/>
        </w:rPr>
        <w:t>3.处分的种类、依据、期限；</w:t>
      </w:r>
    </w:p>
    <w:p>
      <w:pPr>
        <w:pStyle w:val="BodyText"/>
        <w:ind w:left="455"/>
        <w:spacing w:before="153" w:line="218" w:lineRule="auto"/>
        <w:rPr/>
      </w:pPr>
      <w:r>
        <w:rPr>
          <w:spacing w:val="-4"/>
        </w:rPr>
        <w:t>4.申诉的途径和期限；</w:t>
      </w:r>
    </w:p>
    <w:p>
      <w:pPr>
        <w:pStyle w:val="BodyText"/>
        <w:ind w:left="461"/>
        <w:spacing w:before="152" w:line="217" w:lineRule="auto"/>
        <w:rPr/>
      </w:pPr>
      <w:r>
        <w:rPr>
          <w:spacing w:val="-5"/>
        </w:rPr>
        <w:t>5.其他必要内容。</w:t>
      </w:r>
    </w:p>
    <w:p>
      <w:pPr>
        <w:pStyle w:val="BodyText"/>
        <w:ind w:left="458"/>
        <w:spacing w:before="141" w:line="229" w:lineRule="auto"/>
        <w:rPr/>
      </w:pPr>
      <w:r>
        <w:rPr>
          <w:rFonts w:ascii="SimHei" w:hAnsi="SimHei" w:eastAsia="SimHei" w:cs="SimHei"/>
          <w:spacing w:val="-1"/>
        </w:rPr>
        <w:t>第五十条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违纪处分决定送达程序</w:t>
      </w:r>
    </w:p>
    <w:p>
      <w:pPr>
        <w:pStyle w:val="BodyText"/>
        <w:ind w:left="38" w:right="32" w:firstLine="443"/>
        <w:spacing w:before="152" w:line="352" w:lineRule="auto"/>
        <w:rPr/>
      </w:pPr>
      <w:r>
        <w:rPr>
          <w:spacing w:val="-1"/>
        </w:rPr>
        <w:t>（一）学生处填写《学生违纪处分送达通知书》（一式两份</w:t>
      </w:r>
      <w:r>
        <w:rPr>
          <w:spacing w:val="-12"/>
        </w:rPr>
        <w:t>）</w:t>
      </w:r>
      <w:r>
        <w:rPr>
          <w:spacing w:val="-47"/>
        </w:rPr>
        <w:t xml:space="preserve"> </w:t>
      </w:r>
      <w:r>
        <w:rPr>
          <w:spacing w:val="-12"/>
        </w:rPr>
        <w:t>，</w:t>
      </w:r>
      <w:r>
        <w:rPr>
          <w:spacing w:val="-1"/>
        </w:rPr>
        <w:t>由学院（学生</w:t>
      </w:r>
      <w:r>
        <w:rPr>
          <w:spacing w:val="-2"/>
        </w:rPr>
        <w:t>培养单</w:t>
      </w:r>
      <w:r>
        <w:rPr>
          <w:spacing w:val="-3"/>
        </w:rPr>
        <w:t>位）负责送达受处分学生。</w:t>
      </w:r>
    </w:p>
    <w:p>
      <w:pPr>
        <w:pStyle w:val="BodyText"/>
        <w:ind w:left="37" w:right="35" w:firstLine="445"/>
        <w:spacing w:before="3" w:line="351" w:lineRule="auto"/>
        <w:rPr/>
      </w:pPr>
      <w:r>
        <w:rPr/>
        <w:t>（二）学院（学生培养单位）必须指定送达人，</w:t>
      </w:r>
      <w:r>
        <w:rPr>
          <w:spacing w:val="-1"/>
        </w:rPr>
        <w:t>将《学生违纪处分决定书》和《学生</w:t>
      </w:r>
      <w:r>
        <w:rPr>
          <w:spacing w:val="1"/>
        </w:rPr>
        <w:t>违纪处分送达通知书》（一式两份）送达受</w:t>
      </w:r>
      <w:r>
        <w:rPr/>
        <w:t>处分学生本人，另外需要有两名学院（学生培</w:t>
      </w:r>
      <w:r>
        <w:rPr/>
        <w:t>养单位）学生工作干部到场作为见证人，并由受处分学生在《学生违纪处分送达通知书》</w:t>
      </w:r>
      <w:r>
        <w:rPr>
          <w:spacing w:val="-2"/>
        </w:rPr>
        <w:t>的送达回执上签字，一份由学生本人留存，一份上交学生处备案；</w:t>
      </w:r>
    </w:p>
    <w:p>
      <w:pPr>
        <w:pStyle w:val="BodyText"/>
        <w:ind w:left="41" w:right="32" w:firstLine="441"/>
        <w:spacing w:before="1" w:line="351" w:lineRule="auto"/>
        <w:rPr/>
      </w:pPr>
      <w:r>
        <w:rPr/>
        <w:t>（三）受处分学生拒不签字的，送达人在另一份《学生违纪处分送达通知书</w:t>
      </w:r>
      <w:r>
        <w:rPr>
          <w:spacing w:val="-1"/>
        </w:rPr>
        <w:t>》送达回</w:t>
      </w:r>
      <w:r>
        <w:rPr>
          <w:spacing w:val="-1"/>
        </w:rPr>
        <w:t>执上记明学生拒绝签收的事实和日期，由送达人和见证人签名或</w:t>
      </w:r>
      <w:r>
        <w:rPr>
          <w:spacing w:val="-2"/>
        </w:rPr>
        <w:t>盖章，即视为已送达；</w:t>
      </w:r>
    </w:p>
    <w:p>
      <w:pPr>
        <w:pStyle w:val="BodyText"/>
        <w:ind w:right="27"/>
        <w:spacing w:before="1" w:line="217" w:lineRule="auto"/>
        <w:jc w:val="right"/>
        <w:rPr/>
      </w:pPr>
      <w:r>
        <w:rPr/>
        <w:t>（四）送达时受处分学生已经离校的，可以邮寄方式送达，送达日期以邮件签收日期</w:t>
      </w:r>
    </w:p>
    <w:p>
      <w:pPr>
        <w:spacing w:line="217" w:lineRule="auto"/>
        <w:sectPr>
          <w:headerReference w:type="default" r:id="rId3"/>
          <w:footerReference w:type="default" r:id="rId12"/>
          <w:pgSz w:w="11057" w:h="15309"/>
          <w:pgMar w:top="1451" w:right="1385" w:bottom="1300" w:left="1388" w:header="1112" w:footer="1098" w:gutter="0"/>
        </w:sectPr>
        <w:rPr/>
      </w:pPr>
    </w:p>
    <w:p>
      <w:pPr>
        <w:pStyle w:val="BodyText"/>
        <w:ind w:left="41"/>
        <w:spacing w:before="125" w:line="218" w:lineRule="auto"/>
        <w:rPr/>
      </w:pPr>
      <w:r>
        <w:rPr>
          <w:spacing w:val="-10"/>
        </w:rPr>
        <w:t>为准。</w:t>
      </w:r>
    </w:p>
    <w:p>
      <w:pPr>
        <w:pStyle w:val="BodyText"/>
        <w:ind w:left="42" w:right="184" w:firstLine="440"/>
        <w:spacing w:before="150" w:line="347" w:lineRule="auto"/>
        <w:rPr/>
      </w:pPr>
      <w:r>
        <w:rPr/>
        <w:t>（五）受处分学生确实难以联系或下落不明，或用</w:t>
      </w:r>
      <w:r>
        <w:rPr>
          <w:spacing w:val="-1"/>
        </w:rPr>
        <w:t>上述方式无法送达的，在学校网站</w:t>
      </w:r>
      <w:r>
        <w:rPr>
          <w:spacing w:val="-2"/>
        </w:rPr>
        <w:t>或新闻媒体上发布公告，自发出公告之日起，经过</w:t>
      </w:r>
      <w:r>
        <w:rPr>
          <w:spacing w:val="-35"/>
        </w:rPr>
        <w:t xml:space="preserve"> </w:t>
      </w:r>
      <w:r>
        <w:rPr>
          <w:spacing w:val="-2"/>
        </w:rPr>
        <w:t>30</w:t>
      </w:r>
      <w:r>
        <w:rPr>
          <w:spacing w:val="-46"/>
        </w:rPr>
        <w:t xml:space="preserve"> </w:t>
      </w:r>
      <w:r>
        <w:rPr>
          <w:spacing w:val="-2"/>
        </w:rPr>
        <w:t>天即视为送达。</w:t>
      </w:r>
    </w:p>
    <w:p>
      <w:pPr>
        <w:pStyle w:val="BodyText"/>
        <w:ind w:left="57" w:right="171" w:firstLine="401"/>
        <w:spacing w:line="351" w:lineRule="auto"/>
        <w:rPr/>
      </w:pPr>
      <w:r>
        <w:rPr>
          <w:rFonts w:ascii="SimHei" w:hAnsi="SimHei" w:eastAsia="SimHei" w:cs="SimHei"/>
          <w:spacing w:val="-2"/>
        </w:rPr>
        <w:t>第五十一条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受处分学生对处分决定有异议的，在接到学校</w:t>
      </w:r>
      <w:r>
        <w:rPr>
          <w:spacing w:val="-2"/>
        </w:rPr>
        <w:t xml:space="preserve"> </w:t>
      </w:r>
      <w:r>
        <w:rPr>
          <w:spacing w:val="-2"/>
        </w:rPr>
        <w:t>处分决定书之日起</w:t>
      </w:r>
      <w:r>
        <w:rPr>
          <w:spacing w:val="-2"/>
        </w:rPr>
        <w:t xml:space="preserve"> </w:t>
      </w:r>
      <w:r>
        <w:rPr>
          <w:spacing w:val="-2"/>
        </w:rPr>
        <w:t>10</w:t>
      </w:r>
      <w:r>
        <w:rPr>
          <w:spacing w:val="-3"/>
        </w:rPr>
        <w:t xml:space="preserve"> </w:t>
      </w:r>
      <w:r>
        <w:rPr>
          <w:spacing w:val="-3"/>
        </w:rPr>
        <w:t>日</w:t>
      </w:r>
      <w:r>
        <w:rPr>
          <w:spacing w:val="-3"/>
        </w:rPr>
        <w:t>内，可以向学校学生申诉处理委员会提出书面申诉。</w:t>
      </w:r>
    </w:p>
    <w:p>
      <w:pPr>
        <w:pStyle w:val="BodyText"/>
        <w:ind w:left="40" w:right="172" w:firstLine="417"/>
        <w:spacing w:before="3" w:line="351" w:lineRule="auto"/>
        <w:rPr/>
      </w:pPr>
      <w:r>
        <w:rPr>
          <w:rFonts w:ascii="SimHei" w:hAnsi="SimHei" w:eastAsia="SimHei" w:cs="SimHei"/>
        </w:rPr>
        <w:t>第五十二条</w:t>
      </w:r>
      <w:r>
        <w:rPr>
          <w:rFonts w:ascii="SimHei" w:hAnsi="SimHei" w:eastAsia="SimHei" w:cs="SimHei"/>
        </w:rPr>
        <w:t xml:space="preserve">  </w:t>
      </w:r>
      <w:r>
        <w:rPr/>
        <w:t>学生申诉处理委员会对学生提出的申诉进行复查，并在接到书面申诉之</w:t>
      </w:r>
      <w:r>
        <w:rPr>
          <w:spacing w:val="-4"/>
        </w:rPr>
        <w:t>日起</w:t>
      </w:r>
      <w:r>
        <w:rPr>
          <w:spacing w:val="-28"/>
        </w:rPr>
        <w:t xml:space="preserve"> </w:t>
      </w:r>
      <w:r>
        <w:rPr>
          <w:spacing w:val="-4"/>
        </w:rPr>
        <w:t>15</w:t>
      </w:r>
      <w:r>
        <w:rPr>
          <w:spacing w:val="-4"/>
        </w:rPr>
        <w:t xml:space="preserve"> </w:t>
      </w:r>
      <w:r>
        <w:rPr>
          <w:spacing w:val="-4"/>
        </w:rPr>
        <w:t>日内，做出复查结论并告知申诉人；情况复杂不能在规定期限内做出结论的，经学</w:t>
      </w:r>
      <w:r>
        <w:rPr>
          <w:spacing w:val="-6"/>
        </w:rPr>
        <w:t>校负责人批准，延长</w:t>
      </w:r>
      <w:r>
        <w:rPr>
          <w:spacing w:val="-26"/>
        </w:rPr>
        <w:t xml:space="preserve"> </w:t>
      </w:r>
      <w:r>
        <w:rPr>
          <w:spacing w:val="-6"/>
        </w:rPr>
        <w:t>15</w:t>
      </w:r>
      <w:r>
        <w:rPr>
          <w:spacing w:val="-6"/>
        </w:rPr>
        <w:t xml:space="preserve"> </w:t>
      </w:r>
      <w:r>
        <w:rPr>
          <w:spacing w:val="-6"/>
        </w:rPr>
        <w:t>日。学生申诉期间不影响</w:t>
      </w:r>
      <w:r>
        <w:rPr>
          <w:spacing w:val="-7"/>
        </w:rPr>
        <w:t>处分的执行，</w:t>
      </w:r>
      <w:r>
        <w:rPr>
          <w:spacing w:val="-7"/>
        </w:rPr>
        <w:t xml:space="preserve"> </w:t>
      </w:r>
      <w:r>
        <w:rPr>
          <w:spacing w:val="-7"/>
        </w:rPr>
        <w:t>学生申诉处理委员会认为确</w:t>
      </w:r>
      <w:r>
        <w:rPr>
          <w:spacing w:val="-3"/>
        </w:rPr>
        <w:t>有必要，可以建议学校暂缓执行有关决定。</w:t>
      </w:r>
    </w:p>
    <w:p>
      <w:pPr>
        <w:pStyle w:val="BodyText"/>
        <w:ind w:left="55" w:right="171" w:firstLine="402"/>
        <w:spacing w:before="1" w:line="351" w:lineRule="auto"/>
        <w:rPr/>
      </w:pPr>
      <w:r>
        <w:rPr>
          <w:rFonts w:ascii="SimHei" w:hAnsi="SimHei" w:eastAsia="SimHei" w:cs="SimHei"/>
          <w:spacing w:val="-4"/>
        </w:rPr>
        <w:t>第五十三条</w:t>
      </w:r>
      <w:r>
        <w:rPr>
          <w:rFonts w:ascii="SimHei" w:hAnsi="SimHei" w:eastAsia="SimHei" w:cs="SimHei"/>
          <w:spacing w:val="-4"/>
        </w:rPr>
        <w:t xml:space="preserve">  </w:t>
      </w:r>
      <w:r>
        <w:rPr>
          <w:spacing w:val="-4"/>
        </w:rPr>
        <w:t>学生对复查决定有异议的，在接到学校复查决定书之日起</w:t>
      </w:r>
      <w:r>
        <w:rPr>
          <w:spacing w:val="-27"/>
        </w:rPr>
        <w:t xml:space="preserve"> </w:t>
      </w:r>
      <w:r>
        <w:rPr>
          <w:spacing w:val="-4"/>
        </w:rPr>
        <w:t>15</w:t>
      </w:r>
      <w:r>
        <w:rPr>
          <w:spacing w:val="-4"/>
        </w:rPr>
        <w:t xml:space="preserve"> </w:t>
      </w:r>
      <w:r>
        <w:rPr>
          <w:spacing w:val="-4"/>
        </w:rPr>
        <w:t>日内，</w:t>
      </w:r>
      <w:r>
        <w:rPr>
          <w:spacing w:val="-5"/>
        </w:rPr>
        <w:t>可以</w:t>
      </w:r>
      <w:r>
        <w:rPr>
          <w:spacing w:val="-4"/>
        </w:rPr>
        <w:t>向辽宁省教育厅提出书面申诉。</w:t>
      </w:r>
    </w:p>
    <w:p>
      <w:pPr>
        <w:pStyle w:val="BodyText"/>
        <w:ind w:left="38" w:right="175" w:firstLine="419"/>
        <w:spacing w:before="2" w:line="351" w:lineRule="auto"/>
        <w:rPr/>
      </w:pPr>
      <w:r>
        <w:rPr>
          <w:rFonts w:ascii="SimHei" w:hAnsi="SimHei" w:eastAsia="SimHei" w:cs="SimHei"/>
        </w:rPr>
        <w:t>第五十四条</w:t>
      </w:r>
      <w:r>
        <w:rPr>
          <w:rFonts w:ascii="SimHei" w:hAnsi="SimHei" w:eastAsia="SimHei" w:cs="SimHei"/>
        </w:rPr>
        <w:t xml:space="preserve">  </w:t>
      </w:r>
      <w:r>
        <w:rPr/>
        <w:t>自处分或复查决定书下达之日起，学生在申诉期内未提出申诉的视为放</w:t>
      </w:r>
      <w:r>
        <w:rPr>
          <w:spacing w:val="-1"/>
        </w:rPr>
        <w:t>弃申诉，学校或省级教育行政部门不再</w:t>
      </w:r>
      <w:r>
        <w:rPr>
          <w:spacing w:val="-1"/>
        </w:rPr>
        <w:t xml:space="preserve"> </w:t>
      </w:r>
      <w:r>
        <w:rPr>
          <w:spacing w:val="-1"/>
        </w:rPr>
        <w:t>受</w:t>
      </w:r>
      <w:r>
        <w:rPr>
          <w:spacing w:val="-2"/>
        </w:rPr>
        <w:t>理其提出的申诉。</w:t>
      </w:r>
    </w:p>
    <w:p>
      <w:pPr>
        <w:pStyle w:val="BodyText"/>
        <w:ind w:left="40" w:firstLine="418"/>
        <w:spacing w:before="2" w:line="351" w:lineRule="auto"/>
        <w:rPr/>
      </w:pPr>
      <w:r>
        <w:rPr>
          <w:rFonts w:ascii="SimHei" w:hAnsi="SimHei" w:eastAsia="SimHei" w:cs="SimHei"/>
          <w:spacing w:val="-5"/>
        </w:rPr>
        <w:t>第五十五条</w:t>
      </w:r>
      <w:r>
        <w:rPr>
          <w:rFonts w:ascii="SimHei" w:hAnsi="SimHei" w:eastAsia="SimHei" w:cs="SimHei"/>
          <w:spacing w:val="-5"/>
        </w:rPr>
        <w:t xml:space="preserve">  </w:t>
      </w:r>
      <w:r>
        <w:rPr>
          <w:spacing w:val="-5"/>
        </w:rPr>
        <w:t>受开除学籍纪律处分的学生，应在处分决定之日起</w:t>
      </w:r>
      <w:r>
        <w:rPr>
          <w:spacing w:val="-22"/>
        </w:rPr>
        <w:t xml:space="preserve"> </w:t>
      </w:r>
      <w:r>
        <w:rPr>
          <w:spacing w:val="-5"/>
        </w:rPr>
        <w:t>10</w:t>
      </w:r>
      <w:r>
        <w:rPr>
          <w:spacing w:val="-5"/>
        </w:rPr>
        <w:t xml:space="preserve"> </w:t>
      </w:r>
      <w:r>
        <w:rPr>
          <w:spacing w:val="-5"/>
        </w:rPr>
        <w:t>日内办理离校手续，</w:t>
      </w:r>
      <w:r>
        <w:rPr/>
        <w:t>学生档案由学校退回其家庭所在地，户口按照国家相关规定迁回原户籍地或者家庭户籍所</w:t>
      </w:r>
      <w:r>
        <w:rPr>
          <w:spacing w:val="-9"/>
        </w:rPr>
        <w:t>在地。</w:t>
      </w:r>
    </w:p>
    <w:p>
      <w:pPr>
        <w:pStyle w:val="BodyText"/>
        <w:ind w:left="458"/>
        <w:spacing w:before="1" w:line="228" w:lineRule="auto"/>
        <w:rPr/>
      </w:pPr>
      <w:r>
        <w:rPr>
          <w:rFonts w:ascii="SimHei" w:hAnsi="SimHei" w:eastAsia="SimHei" w:cs="SimHei"/>
          <w:spacing w:val="-1"/>
        </w:rPr>
        <w:t>第五十六条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学生所缴该学年学费、住宿费等费用按照学校有关</w:t>
      </w:r>
      <w:r>
        <w:rPr>
          <w:spacing w:val="-2"/>
        </w:rPr>
        <w:t>规定处理。</w:t>
      </w:r>
    </w:p>
    <w:p>
      <w:pPr>
        <w:ind w:left="2349"/>
        <w:spacing w:before="273" w:line="214" w:lineRule="auto"/>
        <w:outlineLvl w:val="0"/>
        <w:rPr>
          <w:rFonts w:ascii="KaiTi_GB2312" w:hAnsi="KaiTi_GB2312" w:eastAsia="KaiTi_GB2312" w:cs="KaiTi_GB2312"/>
          <w:sz w:val="24"/>
          <w:szCs w:val="24"/>
        </w:rPr>
      </w:pP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第五章</w:t>
      </w:r>
      <w:r>
        <w:rPr>
          <w:rFonts w:ascii="KaiTi_GB2312" w:hAnsi="KaiTi_GB2312" w:eastAsia="KaiTi_GB2312" w:cs="KaiTi_GB2312"/>
          <w:sz w:val="24"/>
          <w:szCs w:val="24"/>
          <w:spacing w:val="-3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3"/>
        </w:rPr>
        <w:t>处分的期限与处分的解除</w:t>
      </w:r>
    </w:p>
    <w:p>
      <w:pPr>
        <w:pStyle w:val="BodyText"/>
        <w:ind w:left="38" w:right="207" w:firstLine="420"/>
        <w:spacing w:before="302" w:line="351" w:lineRule="auto"/>
        <w:rPr/>
      </w:pPr>
      <w:r>
        <w:rPr>
          <w:rFonts w:ascii="SimHei" w:hAnsi="SimHei" w:eastAsia="SimHei" w:cs="SimHei"/>
          <w:spacing w:val="-9"/>
        </w:rPr>
        <w:t>第五十七条</w:t>
      </w:r>
      <w:r>
        <w:rPr>
          <w:rFonts w:ascii="SimHei" w:hAnsi="SimHei" w:eastAsia="SimHei" w:cs="SimHei"/>
          <w:spacing w:val="-9"/>
        </w:rPr>
        <w:t xml:space="preserve">  </w:t>
      </w:r>
      <w:r>
        <w:rPr>
          <w:spacing w:val="-9"/>
        </w:rPr>
        <w:t>警告、严重警告、记过处分期</w:t>
      </w:r>
      <w:r>
        <w:rPr>
          <w:spacing w:val="-10"/>
        </w:rPr>
        <w:t>限为</w:t>
      </w:r>
      <w:r>
        <w:rPr>
          <w:spacing w:val="-45"/>
        </w:rPr>
        <w:t xml:space="preserve"> </w:t>
      </w:r>
      <w:r>
        <w:rPr>
          <w:spacing w:val="-10"/>
        </w:rPr>
        <w:t>6</w:t>
      </w:r>
      <w:r>
        <w:rPr>
          <w:spacing w:val="-44"/>
        </w:rPr>
        <w:t xml:space="preserve"> </w:t>
      </w:r>
      <w:r>
        <w:rPr>
          <w:spacing w:val="-10"/>
        </w:rPr>
        <w:t>个月，留校察看处分期限为</w:t>
      </w:r>
      <w:r>
        <w:rPr>
          <w:spacing w:val="-27"/>
        </w:rPr>
        <w:t xml:space="preserve"> </w:t>
      </w:r>
      <w:r>
        <w:rPr>
          <w:spacing w:val="-10"/>
        </w:rPr>
        <w:t>12</w:t>
      </w:r>
      <w:r>
        <w:rPr>
          <w:spacing w:val="-44"/>
        </w:rPr>
        <w:t xml:space="preserve"> </w:t>
      </w:r>
      <w:r>
        <w:rPr>
          <w:spacing w:val="-10"/>
        </w:rPr>
        <w:t>个月；</w:t>
      </w:r>
      <w:r>
        <w:rPr>
          <w:spacing w:val="-2"/>
        </w:rPr>
        <w:t>处分期限从《学生违纪处分决定书》下达之日起计算。</w:t>
      </w:r>
    </w:p>
    <w:p>
      <w:pPr>
        <w:pStyle w:val="BodyText"/>
        <w:ind w:left="44" w:right="175" w:firstLine="413"/>
        <w:spacing w:before="2" w:line="351" w:lineRule="auto"/>
        <w:rPr/>
      </w:pPr>
      <w:r>
        <w:rPr>
          <w:rFonts w:ascii="SimHei" w:hAnsi="SimHei" w:eastAsia="SimHei" w:cs="SimHei"/>
        </w:rPr>
        <w:t>第五十八条</w:t>
      </w:r>
      <w:r>
        <w:rPr>
          <w:rFonts w:ascii="SimHei" w:hAnsi="SimHei" w:eastAsia="SimHei" w:cs="SimHei"/>
        </w:rPr>
        <w:t xml:space="preserve">  </w:t>
      </w:r>
      <w:r>
        <w:rPr/>
        <w:t>处分期限内，取消受处分学生获得表彰、奖励及其他权益。受处分以前</w:t>
      </w:r>
      <w:r>
        <w:rPr>
          <w:spacing w:val="-8"/>
        </w:rPr>
        <w:t>申报的奖学金、荣誉称号等，</w:t>
      </w:r>
      <w:r>
        <w:rPr>
          <w:spacing w:val="-8"/>
        </w:rPr>
        <w:t xml:space="preserve"> </w:t>
      </w:r>
      <w:r>
        <w:rPr>
          <w:spacing w:val="-8"/>
        </w:rPr>
        <w:t>自处分之日起尚未正式表彰的，取消相应资</w:t>
      </w:r>
      <w:r>
        <w:rPr>
          <w:spacing w:val="-9"/>
        </w:rPr>
        <w:t>格。处分解除后，</w:t>
      </w:r>
      <w:r>
        <w:rPr>
          <w:spacing w:val="-2"/>
        </w:rPr>
        <w:t>学生获得表彰、奖励及其他权益不再受原处分影响。</w:t>
      </w:r>
    </w:p>
    <w:p>
      <w:pPr>
        <w:pStyle w:val="BodyText"/>
        <w:ind w:left="458"/>
        <w:spacing w:before="1" w:line="226" w:lineRule="auto"/>
        <w:rPr/>
      </w:pPr>
      <w:r>
        <w:rPr>
          <w:rFonts w:ascii="SimHei" w:hAnsi="SimHei" w:eastAsia="SimHei" w:cs="SimHei"/>
          <w:spacing w:val="-1"/>
        </w:rPr>
        <w:t>第五十九条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处分期限截止前，受处分学生应提前向学校申</w:t>
      </w:r>
      <w:r>
        <w:rPr>
          <w:spacing w:val="-2"/>
        </w:rPr>
        <w:t>请解除处分。</w:t>
      </w:r>
    </w:p>
    <w:p>
      <w:pPr>
        <w:pStyle w:val="BodyText"/>
        <w:ind w:left="38" w:right="175" w:firstLine="420"/>
        <w:spacing w:before="141" w:line="354" w:lineRule="auto"/>
        <w:rPr/>
      </w:pPr>
      <w:r>
        <w:rPr>
          <w:rFonts w:ascii="SimHei" w:hAnsi="SimHei" w:eastAsia="SimHei" w:cs="SimHei"/>
        </w:rPr>
        <w:t>第六十条</w:t>
      </w:r>
      <w:r>
        <w:rPr>
          <w:rFonts w:ascii="SimHei" w:hAnsi="SimHei" w:eastAsia="SimHei" w:cs="SimHei"/>
        </w:rPr>
        <w:t xml:space="preserve">  </w:t>
      </w:r>
      <w:r>
        <w:rPr/>
        <w:t>申请解除处分的，应向所在学院（学生培养单位）提交处分解除申请，填</w:t>
      </w:r>
      <w:r>
        <w:rPr/>
        <w:t>写《学生处分解除申请表》。本科生和硕士研究生由学院（学生培养单位）组织受处分学</w:t>
      </w:r>
      <w:r>
        <w:rPr>
          <w:spacing w:val="-6"/>
        </w:rPr>
        <w:t>生所在班级召开会议，对受处分学生在处分期内的表现进行民主评议；博士研究生由导师、</w:t>
      </w:r>
      <w:r>
        <w:rPr/>
        <w:t>辅导员、教师代表、课题组学生代表等组成评议小组，对其在处分期内的表现进行民主评</w:t>
      </w:r>
      <w:r>
        <w:rPr>
          <w:spacing w:val="-10"/>
        </w:rPr>
        <w:t>议。</w:t>
      </w:r>
    </w:p>
    <w:p>
      <w:pPr>
        <w:pStyle w:val="BodyText"/>
        <w:ind w:left="465"/>
        <w:spacing w:before="1" w:line="215" w:lineRule="auto"/>
        <w:rPr/>
      </w:pPr>
      <w:r>
        <w:rPr/>
        <w:t>学院（学生培养单位）结合受处分学生在处分期内的综合表现、民主评议情况，研究</w:t>
      </w:r>
    </w:p>
    <w:p>
      <w:pPr>
        <w:spacing w:line="215" w:lineRule="auto"/>
        <w:sectPr>
          <w:headerReference w:type="default" r:id="rId13"/>
          <w:footerReference w:type="default" r:id="rId14"/>
          <w:pgSz w:w="11057" w:h="15309"/>
          <w:pgMar w:top="1451" w:right="1245" w:bottom="1301" w:left="1388" w:header="1112" w:footer="1101" w:gutter="0"/>
        </w:sectPr>
        <w:rPr/>
      </w:pPr>
    </w:p>
    <w:p>
      <w:pPr>
        <w:pStyle w:val="BodyText"/>
        <w:ind w:left="38" w:firstLine="1"/>
        <w:spacing w:before="125" w:line="346" w:lineRule="auto"/>
        <w:rPr/>
      </w:pPr>
      <w:r>
        <w:rPr/>
        <w:t>决定是否同意解除处分，并将受处分学</w:t>
      </w:r>
      <w:r>
        <w:rPr/>
        <w:t xml:space="preserve"> </w:t>
      </w:r>
      <w:r>
        <w:rPr/>
        <w:t>生提交的处分解除申请和《学生处分解除申请表》</w:t>
      </w:r>
      <w:r>
        <w:rPr>
          <w:spacing w:val="-5"/>
        </w:rPr>
        <w:t>上报学生处审批。</w:t>
      </w:r>
    </w:p>
    <w:p>
      <w:pPr>
        <w:pStyle w:val="BodyText"/>
        <w:ind w:left="37" w:right="134" w:firstLine="421"/>
        <w:spacing w:before="1" w:line="351" w:lineRule="auto"/>
        <w:rPr/>
      </w:pPr>
      <w:r>
        <w:rPr>
          <w:rFonts w:ascii="SimHei" w:hAnsi="SimHei" w:eastAsia="SimHei" w:cs="SimHei"/>
        </w:rPr>
        <w:t>第六十一条</w:t>
      </w:r>
      <w:r>
        <w:rPr>
          <w:rFonts w:ascii="SimHei" w:hAnsi="SimHei" w:eastAsia="SimHei" w:cs="SimHei"/>
        </w:rPr>
        <w:t xml:space="preserve">  </w:t>
      </w:r>
      <w:r>
        <w:rPr/>
        <w:t>学校同意解除受处分学生的</w:t>
      </w:r>
      <w:r>
        <w:rPr>
          <w:spacing w:val="-1"/>
        </w:rPr>
        <w:t>处分的，应出具《学生处分解除决定书》，</w:t>
      </w:r>
      <w:r>
        <w:rPr>
          <w:spacing w:val="-2"/>
        </w:rPr>
        <w:t>并将《学生处分解除决定书》送达学生本人。</w:t>
      </w:r>
    </w:p>
    <w:p>
      <w:pPr>
        <w:pStyle w:val="BodyText"/>
        <w:ind w:left="39" w:right="98" w:firstLine="419"/>
        <w:spacing w:before="1" w:line="351" w:lineRule="auto"/>
        <w:rPr/>
      </w:pPr>
      <w:r>
        <w:rPr>
          <w:rFonts w:ascii="SimHei" w:hAnsi="SimHei" w:eastAsia="SimHei" w:cs="SimHei"/>
        </w:rPr>
        <w:t>第六十二条</w:t>
      </w:r>
      <w:r>
        <w:rPr>
          <w:rFonts w:ascii="SimHei" w:hAnsi="SimHei" w:eastAsia="SimHei" w:cs="SimHei"/>
        </w:rPr>
        <w:t xml:space="preserve">  </w:t>
      </w:r>
      <w:r>
        <w:rPr/>
        <w:t>受处分学生在处分期限内再次违纪，应按照本细则相关规定再次予以处</w:t>
      </w:r>
      <w:r>
        <w:rPr>
          <w:spacing w:val="-3"/>
        </w:rPr>
        <w:t>分，处分期限按两次处分时限叠加计算。</w:t>
      </w:r>
    </w:p>
    <w:p>
      <w:pPr>
        <w:pStyle w:val="BodyText"/>
        <w:ind w:left="41" w:right="98" w:firstLine="416"/>
        <w:spacing w:before="1" w:line="351" w:lineRule="auto"/>
        <w:rPr/>
      </w:pPr>
      <w:r>
        <w:rPr>
          <w:rFonts w:ascii="SimHei" w:hAnsi="SimHei" w:eastAsia="SimHei" w:cs="SimHei"/>
        </w:rPr>
        <w:t>第六十三条</w:t>
      </w:r>
      <w:r>
        <w:rPr>
          <w:rFonts w:ascii="SimHei" w:hAnsi="SimHei" w:eastAsia="SimHei" w:cs="SimHei"/>
        </w:rPr>
        <w:t xml:space="preserve">  </w:t>
      </w:r>
      <w:r>
        <w:rPr/>
        <w:t>毕业年级学生受到处分，在处分期限内，对错误有深刻认识，有显著进</w:t>
      </w:r>
      <w:r>
        <w:rPr>
          <w:spacing w:val="-1"/>
        </w:rPr>
        <w:t>步或突出表现者，经本人申请，班级评议，学院同意，学校审核，可提前</w:t>
      </w:r>
      <w:r>
        <w:rPr>
          <w:spacing w:val="-2"/>
        </w:rPr>
        <w:t>解除处分。</w:t>
      </w:r>
    </w:p>
    <w:p>
      <w:pPr>
        <w:pStyle w:val="BodyText"/>
        <w:ind w:left="458"/>
        <w:spacing w:line="227" w:lineRule="auto"/>
        <w:rPr/>
      </w:pPr>
      <w:r>
        <w:rPr>
          <w:rFonts w:ascii="SimHei" w:hAnsi="SimHei" w:eastAsia="SimHei" w:cs="SimHei"/>
          <w:spacing w:val="-2"/>
        </w:rPr>
        <w:t>第六十四条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未解除处分的学生不予毕业。</w:t>
      </w:r>
    </w:p>
    <w:p>
      <w:pPr>
        <w:ind w:left="3312"/>
        <w:spacing w:before="277" w:line="214" w:lineRule="auto"/>
        <w:outlineLvl w:val="0"/>
        <w:rPr>
          <w:rFonts w:ascii="KaiTi_GB2312" w:hAnsi="KaiTi_GB2312" w:eastAsia="KaiTi_GB2312" w:cs="KaiTi_GB2312"/>
          <w:sz w:val="24"/>
          <w:szCs w:val="24"/>
        </w:rPr>
      </w:pPr>
      <w:r>
        <w:rPr>
          <w:rFonts w:ascii="KaiTi_GB2312" w:hAnsi="KaiTi_GB2312" w:eastAsia="KaiTi_GB2312" w:cs="KaiTi_GB2312"/>
          <w:sz w:val="24"/>
          <w:szCs w:val="24"/>
          <w:b/>
          <w:bCs/>
          <w:spacing w:val="-10"/>
        </w:rPr>
        <w:t>第六章</w:t>
      </w:r>
      <w:r>
        <w:rPr>
          <w:rFonts w:ascii="KaiTi_GB2312" w:hAnsi="KaiTi_GB2312" w:eastAsia="KaiTi_GB2312" w:cs="KaiTi_GB2312"/>
          <w:sz w:val="24"/>
          <w:szCs w:val="24"/>
          <w:spacing w:val="12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10"/>
        </w:rPr>
        <w:t>附</w:t>
      </w:r>
      <w:r>
        <w:rPr>
          <w:rFonts w:ascii="KaiTi_GB2312" w:hAnsi="KaiTi_GB2312" w:eastAsia="KaiTi_GB2312" w:cs="KaiTi_GB2312"/>
          <w:sz w:val="24"/>
          <w:szCs w:val="24"/>
          <w:spacing w:val="8"/>
        </w:rPr>
        <w:t xml:space="preserve">  </w:t>
      </w:r>
      <w:r>
        <w:rPr>
          <w:rFonts w:ascii="KaiTi_GB2312" w:hAnsi="KaiTi_GB2312" w:eastAsia="KaiTi_GB2312" w:cs="KaiTi_GB2312"/>
          <w:sz w:val="24"/>
          <w:szCs w:val="24"/>
          <w:b/>
          <w:bCs/>
          <w:spacing w:val="-10"/>
        </w:rPr>
        <w:t>则</w:t>
      </w:r>
    </w:p>
    <w:p>
      <w:pPr>
        <w:pStyle w:val="BodyText"/>
        <w:ind w:left="37" w:right="133" w:firstLine="421"/>
        <w:spacing w:before="298" w:line="352" w:lineRule="auto"/>
        <w:rPr/>
      </w:pPr>
      <w:r>
        <w:rPr>
          <w:rFonts w:ascii="SimHei" w:hAnsi="SimHei" w:eastAsia="SimHei" w:cs="SimHei"/>
          <w:spacing w:val="-6"/>
        </w:rPr>
        <w:t>第六十五条</w:t>
      </w:r>
      <w:r>
        <w:rPr>
          <w:rFonts w:ascii="SimHei" w:hAnsi="SimHei" w:eastAsia="SimHei" w:cs="SimHei"/>
          <w:spacing w:val="-6"/>
        </w:rPr>
        <w:t xml:space="preserve">  </w:t>
      </w:r>
      <w:r>
        <w:rPr>
          <w:spacing w:val="-6"/>
        </w:rPr>
        <w:t>本细则没有列举的违纪行为，认为确有处分必要的，学校制定补充规定，</w:t>
      </w:r>
      <w:r>
        <w:rPr>
          <w:spacing w:val="-2"/>
        </w:rPr>
        <w:t>并依补充规定给予处分。补充规定是细则的组成部分。</w:t>
      </w:r>
    </w:p>
    <w:p>
      <w:pPr>
        <w:pStyle w:val="BodyText"/>
        <w:ind w:left="38" w:right="98" w:firstLine="419"/>
        <w:spacing w:before="1" w:line="351" w:lineRule="auto"/>
        <w:rPr/>
      </w:pPr>
      <w:r>
        <w:rPr>
          <w:rFonts w:ascii="SimHei" w:hAnsi="SimHei" w:eastAsia="SimHei" w:cs="SimHei"/>
        </w:rPr>
        <w:t>第六十六条</w:t>
      </w:r>
      <w:r>
        <w:rPr>
          <w:rFonts w:ascii="SimHei" w:hAnsi="SimHei" w:eastAsia="SimHei" w:cs="SimHei"/>
        </w:rPr>
        <w:t xml:space="preserve">  </w:t>
      </w:r>
      <w:r>
        <w:rPr/>
        <w:t>因教育行政主管部门发布的新规导致本细则相关规定与新规冲突，或新</w:t>
      </w:r>
      <w:r>
        <w:rPr>
          <w:spacing w:val="-1"/>
        </w:rPr>
        <w:t>规对本细则未明确规范的情形作出具体规定的，以教育行政主管部门最新规定为</w:t>
      </w:r>
      <w:r>
        <w:rPr>
          <w:spacing w:val="-2"/>
        </w:rPr>
        <w:t>准。</w:t>
      </w:r>
    </w:p>
    <w:p>
      <w:pPr>
        <w:pStyle w:val="BodyText"/>
        <w:ind w:left="40" w:right="98" w:firstLine="417"/>
        <w:spacing w:before="2" w:line="351" w:lineRule="auto"/>
        <w:rPr/>
      </w:pPr>
      <w:r>
        <w:rPr>
          <w:rFonts w:ascii="SimHei" w:hAnsi="SimHei" w:eastAsia="SimHei" w:cs="SimHei"/>
        </w:rPr>
        <w:t>第六十七条</w:t>
      </w:r>
      <w:r>
        <w:rPr>
          <w:rFonts w:ascii="SimHei" w:hAnsi="SimHei" w:eastAsia="SimHei" w:cs="SimHei"/>
        </w:rPr>
        <w:t xml:space="preserve">  </w:t>
      </w:r>
      <w:r>
        <w:rPr/>
        <w:t>对学生的处分及解除处分材料，包括《学生违纪处分决定书》《东北财</w:t>
      </w:r>
      <w:r>
        <w:rPr/>
        <w:t>经大学学生违纪处分登记表》《学生处分解除决定书》等，学校应当真实完整地归入学校</w:t>
      </w:r>
      <w:r>
        <w:rPr>
          <w:spacing w:val="-4"/>
        </w:rPr>
        <w:t>文书档案和本人档案。</w:t>
      </w:r>
    </w:p>
    <w:p>
      <w:pPr>
        <w:pStyle w:val="BodyText"/>
        <w:ind w:left="458"/>
        <w:spacing w:before="1" w:line="227" w:lineRule="auto"/>
        <w:rPr/>
      </w:pPr>
      <w:r>
        <w:rPr>
          <w:rFonts w:ascii="SimHei" w:hAnsi="SimHei" w:eastAsia="SimHei" w:cs="SimHei"/>
          <w:spacing w:val="-1"/>
        </w:rPr>
        <w:t>第六十八条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本细则行文中涉及“以上、以下”等均包</w:t>
      </w:r>
      <w:r>
        <w:rPr>
          <w:spacing w:val="-2"/>
        </w:rPr>
        <w:t>含本等级数字。</w:t>
      </w:r>
    </w:p>
    <w:p>
      <w:pPr>
        <w:pStyle w:val="BodyText"/>
        <w:ind w:left="43" w:right="98" w:firstLine="414"/>
        <w:spacing w:before="143" w:line="351" w:lineRule="auto"/>
        <w:rPr/>
      </w:pPr>
      <w:r>
        <w:rPr>
          <w:rFonts w:ascii="SimHei" w:hAnsi="SimHei" w:eastAsia="SimHei" w:cs="SimHei"/>
        </w:rPr>
        <w:t>第六十九条</w:t>
      </w:r>
      <w:r>
        <w:rPr>
          <w:rFonts w:ascii="SimHei" w:hAnsi="SimHei" w:eastAsia="SimHei" w:cs="SimHei"/>
        </w:rPr>
        <w:t xml:space="preserve">  </w:t>
      </w:r>
      <w:r>
        <w:rPr/>
        <w:t>培训与继续教育学院学生、网络教育学院学生、留学生的违纪处分，参</w:t>
      </w:r>
      <w:r>
        <w:rPr>
          <w:spacing w:val="-6"/>
        </w:rPr>
        <w:t>照本细则执行。</w:t>
      </w:r>
    </w:p>
    <w:p>
      <w:pPr>
        <w:pStyle w:val="BodyText"/>
        <w:ind w:left="37" w:right="98" w:firstLine="421"/>
        <w:spacing w:before="2" w:line="351" w:lineRule="auto"/>
        <w:rPr/>
      </w:pPr>
      <w:r>
        <w:rPr>
          <w:rFonts w:ascii="SimHei" w:hAnsi="SimHei" w:eastAsia="SimHei" w:cs="SimHei"/>
        </w:rPr>
        <w:t>第七十条</w:t>
      </w:r>
      <w:r>
        <w:rPr>
          <w:rFonts w:ascii="SimHei" w:hAnsi="SimHei" w:eastAsia="SimHei" w:cs="SimHei"/>
        </w:rPr>
        <w:t xml:space="preserve">  </w:t>
      </w:r>
      <w:r>
        <w:rPr/>
        <w:t>在东北财经大学参加交流学习的学生违纪，由负责管理交流生的相关部门</w:t>
      </w:r>
      <w:r>
        <w:rPr>
          <w:spacing w:val="-2"/>
        </w:rPr>
        <w:t>提供学生违纪相关证明材料，交由交流生学籍所在学校处理。</w:t>
      </w:r>
    </w:p>
    <w:p>
      <w:pPr>
        <w:pStyle w:val="BodyText"/>
        <w:ind w:left="40" w:right="93" w:firstLine="418"/>
        <w:spacing w:before="2" w:line="351" w:lineRule="auto"/>
        <w:rPr/>
      </w:pPr>
      <w:r>
        <w:rPr>
          <w:rFonts w:ascii="SimHei" w:hAnsi="SimHei" w:eastAsia="SimHei" w:cs="SimHei"/>
          <w:spacing w:val="-4"/>
        </w:rPr>
        <w:t>第七十一条</w:t>
      </w:r>
      <w:r>
        <w:rPr>
          <w:rFonts w:ascii="SimHei" w:hAnsi="SimHei" w:eastAsia="SimHei" w:cs="SimHei"/>
          <w:spacing w:val="-4"/>
        </w:rPr>
        <w:t xml:space="preserve">  </w:t>
      </w:r>
      <w:r>
        <w:rPr>
          <w:spacing w:val="-4"/>
        </w:rPr>
        <w:t>本细则自</w:t>
      </w:r>
      <w:r>
        <w:rPr>
          <w:spacing w:val="-35"/>
        </w:rPr>
        <w:t xml:space="preserve"> </w:t>
      </w:r>
      <w:r>
        <w:rPr>
          <w:spacing w:val="-4"/>
        </w:rPr>
        <w:t>2025</w:t>
      </w:r>
      <w:r>
        <w:rPr>
          <w:spacing w:val="-43"/>
        </w:rPr>
        <w:t xml:space="preserve"> </w:t>
      </w:r>
      <w:r>
        <w:rPr>
          <w:spacing w:val="-4"/>
        </w:rPr>
        <w:t>年9</w:t>
      </w:r>
      <w:r>
        <w:rPr>
          <w:spacing w:val="-34"/>
        </w:rPr>
        <w:t xml:space="preserve"> </w:t>
      </w:r>
      <w:r>
        <w:rPr>
          <w:spacing w:val="-4"/>
        </w:rPr>
        <w:t>月</w:t>
      </w:r>
      <w:r>
        <w:rPr>
          <w:spacing w:val="-27"/>
        </w:rPr>
        <w:t xml:space="preserve"> </w:t>
      </w:r>
      <w:r>
        <w:rPr>
          <w:spacing w:val="-4"/>
        </w:rPr>
        <w:t>1</w:t>
      </w:r>
      <w:r>
        <w:rPr>
          <w:spacing w:val="-4"/>
        </w:rPr>
        <w:t xml:space="preserve"> </w:t>
      </w:r>
      <w:r>
        <w:rPr>
          <w:spacing w:val="-4"/>
        </w:rPr>
        <w:t>日起开始执行，原《东北财经大学学生纪律处分</w:t>
      </w:r>
      <w:r>
        <w:rPr>
          <w:spacing w:val="-2"/>
        </w:rPr>
        <w:t>实施细则》（东北财大校发〔2017〕55</w:t>
      </w:r>
      <w:r>
        <w:rPr>
          <w:spacing w:val="-41"/>
        </w:rPr>
        <w:t xml:space="preserve"> </w:t>
      </w:r>
      <w:r>
        <w:rPr>
          <w:spacing w:val="-2"/>
        </w:rPr>
        <w:t>号）</w:t>
      </w:r>
      <w:r>
        <w:rPr>
          <w:spacing w:val="-62"/>
        </w:rPr>
        <w:t xml:space="preserve"> </w:t>
      </w:r>
      <w:r>
        <w:rPr>
          <w:spacing w:val="-2"/>
        </w:rPr>
        <w:t>同时废止。其他已实施的有关规定与本</w:t>
      </w:r>
      <w:r>
        <w:rPr>
          <w:spacing w:val="-3"/>
        </w:rPr>
        <w:t>细则不</w:t>
      </w:r>
      <w:r>
        <w:rPr>
          <w:spacing w:val="-4"/>
        </w:rPr>
        <w:t>一致的，以本细则为准。</w:t>
      </w:r>
    </w:p>
    <w:p>
      <w:pPr>
        <w:pStyle w:val="BodyText"/>
        <w:ind w:left="458"/>
        <w:spacing w:before="1" w:line="228" w:lineRule="auto"/>
        <w:rPr/>
      </w:pPr>
      <w:r>
        <w:rPr>
          <w:rFonts w:ascii="SimHei" w:hAnsi="SimHei" w:eastAsia="SimHei" w:cs="SimHei"/>
          <w:spacing w:val="-2"/>
        </w:rPr>
        <w:t>第七十二条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本细则由学生处负责解释。</w:t>
      </w:r>
    </w:p>
    <w:sectPr>
      <w:headerReference w:type="default" r:id="rId15"/>
      <w:footerReference w:type="default" r:id="rId16"/>
      <w:pgSz w:w="11057" w:h="15309"/>
      <w:pgMar w:top="1451" w:right="1322" w:bottom="1300" w:left="1388" w:header="1112" w:footer="11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">
    <w:panose1 w:val="020B0703020204020201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86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237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238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86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239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240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8"/>
      <w:spacing w:line="223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241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"/>
      <w:spacing w:line="22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242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86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243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"/>
      <w:spacing w:line="22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244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86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245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2" style="position:absolute;margin-left:69.42pt;margin-top:69.42pt;mso-position-vertical-relative:page;mso-position-horizontal-relative:page;width:414.15pt;height:0.75pt;z-index:251658240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"/>
      <w:spacing w:before="48" w:line="220" w:lineRule="auto"/>
      <w:rPr>
        <w:rFonts w:ascii="SimSun" w:hAnsi="SimSun" w:eastAsia="SimSun" w:cs="SimSun"/>
        <w:sz w:val="18"/>
        <w:szCs w:val="18"/>
      </w:rPr>
    </w:pPr>
    <w:r>
      <w:pict>
        <v:shape id="_x0000_s4" style="position:absolute;margin-left:69.42pt;margin-top:69.42pt;mso-position-vertical-relative:page;mso-position-horizontal-relative:page;width:414.15pt;height:0.75pt;z-index:251659264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26"/>
      </w:rPr>
      <w:t>学生手册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6" style="position:absolute;margin-left:69.42pt;margin-top:69.42pt;mso-position-vertical-relative:page;mso-position-horizontal-relative:page;width:414.15pt;height:0.75pt;z-index:251660288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8" style="position:absolute;margin-left:69.42pt;margin-top:69.42pt;mso-position-vertical-relative:page;mso-position-horizontal-relative:page;width:414.15pt;height:0.75pt;z-index:251662336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10" style="position:absolute;margin-left:69.42pt;margin-top:69.42pt;mso-position-vertical-relative:page;mso-position-horizontal-relative:page;width:414.15pt;height:0.75pt;z-index:251666432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"/>
      <w:spacing w:before="48" w:line="220" w:lineRule="auto"/>
      <w:rPr>
        <w:rFonts w:ascii="SimSun" w:hAnsi="SimSun" w:eastAsia="SimSun" w:cs="SimSun"/>
        <w:sz w:val="18"/>
        <w:szCs w:val="18"/>
      </w:rPr>
    </w:pPr>
    <w:r>
      <w:pict>
        <v:shape id="_x0000_s12" style="position:absolute;margin-left:69.42pt;margin-top:69.42pt;mso-position-vertical-relative:page;mso-position-horizontal-relative:page;width:414.15pt;height:0.75pt;z-index:251667456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26"/>
      </w:rPr>
      <w:t>学生手册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4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3.xml"/><Relationship Id="rId4" Type="http://schemas.openxmlformats.org/officeDocument/2006/relationships/footer" Target="footer2.xml"/><Relationship Id="rId3" Type="http://schemas.openxmlformats.org/officeDocument/2006/relationships/header" Target="header2.xml"/><Relationship Id="rId2" Type="http://schemas.openxmlformats.org/officeDocument/2006/relationships/footer" Target="footer1.xml"/><Relationship Id="rId19" Type="http://schemas.openxmlformats.org/officeDocument/2006/relationships/fontTable" Target="fontTable.xml"/><Relationship Id="rId18" Type="http://schemas.openxmlformats.org/officeDocument/2006/relationships/styles" Target="styles.xml"/><Relationship Id="rId17" Type="http://schemas.openxmlformats.org/officeDocument/2006/relationships/settings" Target="settings.xml"/><Relationship Id="rId16" Type="http://schemas.openxmlformats.org/officeDocument/2006/relationships/footer" Target="footer10.xml"/><Relationship Id="rId15" Type="http://schemas.openxmlformats.org/officeDocument/2006/relationships/header" Target="header6.xml"/><Relationship Id="rId14" Type="http://schemas.openxmlformats.org/officeDocument/2006/relationships/footer" Target="footer9.xml"/><Relationship Id="rId13" Type="http://schemas.openxmlformats.org/officeDocument/2006/relationships/header" Target="header5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东北财经大学文件</dc:title>
  <dc:creator>xuji</dc:creator>
  <dcterms:created xsi:type="dcterms:W3CDTF">2026-10-08T12:35:01Z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2026-10-08T12:43:10</vt:filetime>
  </property>
</Properties>
</file>